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E9" w:rsidRPr="00F23952" w:rsidRDefault="00CE7D98" w:rsidP="003527E9">
      <w:pPr>
        <w:jc w:val="center"/>
        <w:rPr>
          <w:b/>
          <w:bCs/>
          <w:color w:val="365F91" w:themeColor="accent1" w:themeShade="BF"/>
          <w:sz w:val="40"/>
          <w:szCs w:val="40"/>
          <w:lang w:val="en-GB"/>
        </w:rPr>
      </w:pPr>
      <w:r w:rsidRPr="00F23952">
        <w:rPr>
          <w:b/>
          <w:bCs/>
          <w:noProof/>
          <w:color w:val="365F91" w:themeColor="accent1" w:themeShade="BF"/>
          <w:sz w:val="40"/>
          <w:szCs w:val="4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F23952">
        <w:rPr>
          <w:b/>
          <w:bCs/>
          <w:color w:val="365F91" w:themeColor="accent1" w:themeShade="BF"/>
          <w:sz w:val="40"/>
          <w:szCs w:val="40"/>
          <w:lang w:val="en-GB"/>
        </w:rPr>
        <w:t>K</w:t>
      </w:r>
      <w:r w:rsidR="001B010B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ey </w:t>
      </w:r>
      <w:r w:rsidR="003527E9" w:rsidRPr="00F23952">
        <w:rPr>
          <w:b/>
          <w:bCs/>
          <w:color w:val="365F91" w:themeColor="accent1" w:themeShade="BF"/>
          <w:sz w:val="40"/>
          <w:szCs w:val="40"/>
          <w:lang w:val="en-GB"/>
        </w:rPr>
        <w:t>S</w:t>
      </w:r>
      <w:r w:rsidR="001B010B" w:rsidRPr="00F23952">
        <w:rPr>
          <w:b/>
          <w:bCs/>
          <w:color w:val="365F91" w:themeColor="accent1" w:themeShade="BF"/>
          <w:sz w:val="40"/>
          <w:szCs w:val="40"/>
          <w:lang w:val="en-GB"/>
        </w:rPr>
        <w:t>tage</w:t>
      </w:r>
      <w:r w:rsidR="003527E9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</w:t>
      </w:r>
      <w:r w:rsidR="002442EA" w:rsidRPr="00F23952">
        <w:rPr>
          <w:b/>
          <w:bCs/>
          <w:color w:val="365F91" w:themeColor="accent1" w:themeShade="BF"/>
          <w:sz w:val="40"/>
          <w:szCs w:val="40"/>
          <w:lang w:val="en-GB"/>
        </w:rPr>
        <w:t>3</w:t>
      </w:r>
      <w:r w:rsidR="001B3A27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–</w:t>
      </w:r>
      <w:r w:rsidR="003566A0">
        <w:rPr>
          <w:b/>
          <w:bCs/>
          <w:color w:val="365F91" w:themeColor="accent1" w:themeShade="BF"/>
          <w:sz w:val="40"/>
          <w:szCs w:val="40"/>
          <w:lang w:val="en-GB"/>
        </w:rPr>
        <w:br/>
      </w:r>
      <w:r w:rsidR="00E1629F">
        <w:rPr>
          <w:b/>
          <w:bCs/>
          <w:color w:val="365F91" w:themeColor="accent1" w:themeShade="BF"/>
          <w:sz w:val="40"/>
          <w:szCs w:val="40"/>
          <w:lang w:val="en-GB"/>
        </w:rPr>
        <w:t>Crystal</w:t>
      </w:r>
      <w:r w:rsidR="001B3A27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</w:t>
      </w:r>
      <w:r w:rsidR="00E1629F">
        <w:rPr>
          <w:b/>
          <w:bCs/>
          <w:color w:val="365F91" w:themeColor="accent1" w:themeShade="BF"/>
          <w:sz w:val="40"/>
          <w:szCs w:val="40"/>
          <w:lang w:val="en-GB"/>
        </w:rPr>
        <w:t>Modell</w:t>
      </w:r>
      <w:r w:rsidR="00C91BB6">
        <w:rPr>
          <w:b/>
          <w:bCs/>
          <w:color w:val="365F91" w:themeColor="accent1" w:themeShade="BF"/>
          <w:sz w:val="40"/>
          <w:szCs w:val="40"/>
          <w:lang w:val="en-GB"/>
        </w:rPr>
        <w:t>ing</w:t>
      </w:r>
      <w:r w:rsidR="00F63945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</w:t>
      </w:r>
    </w:p>
    <w:p w:rsidR="00277171" w:rsidRPr="007F0514" w:rsidRDefault="00277171">
      <w:pPr>
        <w:rPr>
          <w:b/>
          <w:bCs/>
          <w:color w:val="365F91" w:themeColor="accent1" w:themeShade="BF"/>
          <w:sz w:val="32"/>
          <w:szCs w:val="32"/>
          <w:lang w:val="en-GB"/>
        </w:rPr>
      </w:pPr>
      <w:r w:rsidRPr="007F0514">
        <w:rPr>
          <w:b/>
          <w:bCs/>
          <w:color w:val="365F91" w:themeColor="accent1" w:themeShade="BF"/>
          <w:sz w:val="32"/>
          <w:szCs w:val="32"/>
          <w:lang w:val="en-GB"/>
        </w:rPr>
        <w:t>Notes for teachers</w:t>
      </w:r>
    </w:p>
    <w:p w:rsidR="00CE2CAF" w:rsidRPr="00C01B00" w:rsidRDefault="005D5E5F">
      <w:pPr>
        <w:rPr>
          <w:b/>
          <w:bCs/>
          <w:color w:val="E36C0A" w:themeColor="accent6" w:themeShade="BF"/>
          <w:lang w:val="en-GB"/>
        </w:rPr>
      </w:pPr>
      <w:r w:rsidRPr="00C01B00">
        <w:rPr>
          <w:b/>
          <w:bCs/>
          <w:color w:val="E36C0A" w:themeColor="accent6" w:themeShade="BF"/>
          <w:lang w:val="en-GB"/>
        </w:rPr>
        <w:t>At a glance</w:t>
      </w:r>
    </w:p>
    <w:p w:rsidR="00315162" w:rsidRPr="00C01B00" w:rsidRDefault="005D5E5F">
      <w:pPr>
        <w:rPr>
          <w:bCs/>
          <w:lang w:val="en-GB"/>
        </w:rPr>
      </w:pPr>
      <w:r w:rsidRPr="00C01B00">
        <w:rPr>
          <w:bCs/>
          <w:lang w:val="en-GB"/>
        </w:rPr>
        <w:t xml:space="preserve">In this </w:t>
      </w:r>
      <w:r w:rsidR="00905CB9" w:rsidRPr="00C01B00">
        <w:rPr>
          <w:bCs/>
          <w:lang w:val="en-GB"/>
        </w:rPr>
        <w:t>activity</w:t>
      </w:r>
      <w:r w:rsidR="00277171" w:rsidRPr="00C01B00">
        <w:rPr>
          <w:bCs/>
          <w:lang w:val="en-GB"/>
        </w:rPr>
        <w:t>, student</w:t>
      </w:r>
      <w:r w:rsidR="00AD54B6" w:rsidRPr="00C01B00">
        <w:rPr>
          <w:bCs/>
          <w:lang w:val="en-GB"/>
        </w:rPr>
        <w:t xml:space="preserve">s </w:t>
      </w:r>
      <w:r w:rsidR="00E1629F" w:rsidRPr="00C01B00">
        <w:rPr>
          <w:bCs/>
          <w:lang w:val="en-GB"/>
        </w:rPr>
        <w:t xml:space="preserve">learn about </w:t>
      </w:r>
      <w:r w:rsidR="003566A0" w:rsidRPr="00C01B00">
        <w:rPr>
          <w:bCs/>
          <w:lang w:val="en-GB"/>
        </w:rPr>
        <w:t>X</w:t>
      </w:r>
      <w:r w:rsidR="00E1629F" w:rsidRPr="00C01B00">
        <w:rPr>
          <w:bCs/>
          <w:lang w:val="en-GB"/>
        </w:rPr>
        <w:t xml:space="preserve">-ray crystallography. As well as considering its importance (scientists have used the technique to elucidate </w:t>
      </w:r>
      <w:r w:rsidR="00952315" w:rsidRPr="00C01B00">
        <w:rPr>
          <w:bCs/>
          <w:lang w:val="en-GB"/>
        </w:rPr>
        <w:t xml:space="preserve">the </w:t>
      </w:r>
      <w:r w:rsidR="00E1629F" w:rsidRPr="00C01B00">
        <w:rPr>
          <w:bCs/>
          <w:lang w:val="en-GB"/>
        </w:rPr>
        <w:t xml:space="preserve">structures of </w:t>
      </w:r>
      <w:r w:rsidR="00952315" w:rsidRPr="00C01B00">
        <w:rPr>
          <w:bCs/>
          <w:lang w:val="en-GB"/>
        </w:rPr>
        <w:t xml:space="preserve">over </w:t>
      </w:r>
      <w:r w:rsidR="00E1629F" w:rsidRPr="00C01B00">
        <w:rPr>
          <w:bCs/>
          <w:lang w:val="en-GB"/>
        </w:rPr>
        <w:t xml:space="preserve">half a million substances) students use models to learn </w:t>
      </w:r>
      <w:r w:rsidR="00952315" w:rsidRPr="00C01B00">
        <w:rPr>
          <w:bCs/>
          <w:lang w:val="en-GB"/>
        </w:rPr>
        <w:t xml:space="preserve">about – </w:t>
      </w:r>
      <w:r w:rsidR="00E1629F" w:rsidRPr="00C01B00">
        <w:rPr>
          <w:bCs/>
          <w:lang w:val="en-GB"/>
        </w:rPr>
        <w:t xml:space="preserve">and explain to </w:t>
      </w:r>
      <w:r w:rsidR="00E1629F" w:rsidRPr="00C01B00">
        <w:rPr>
          <w:b/>
          <w:bCs/>
          <w:lang w:val="en-GB"/>
        </w:rPr>
        <w:t>students in another class</w:t>
      </w:r>
      <w:r w:rsidR="00E1629F" w:rsidRPr="00C01B00">
        <w:rPr>
          <w:bCs/>
          <w:lang w:val="en-GB"/>
        </w:rPr>
        <w:t xml:space="preserve"> </w:t>
      </w:r>
      <w:r w:rsidR="00952315" w:rsidRPr="00C01B00">
        <w:rPr>
          <w:bCs/>
          <w:lang w:val="en-GB"/>
        </w:rPr>
        <w:t xml:space="preserve">– </w:t>
      </w:r>
      <w:r w:rsidR="00E1629F" w:rsidRPr="00C01B00">
        <w:rPr>
          <w:bCs/>
          <w:lang w:val="en-GB"/>
        </w:rPr>
        <w:t xml:space="preserve">how </w:t>
      </w:r>
      <w:r w:rsidR="003566A0" w:rsidRPr="00C01B00">
        <w:rPr>
          <w:bCs/>
          <w:lang w:val="en-GB"/>
        </w:rPr>
        <w:t>X</w:t>
      </w:r>
      <w:r w:rsidR="00E1629F" w:rsidRPr="00C01B00">
        <w:rPr>
          <w:bCs/>
          <w:lang w:val="en-GB"/>
        </w:rPr>
        <w:t>-ray crystallography works.</w:t>
      </w:r>
    </w:p>
    <w:p w:rsidR="00C01B00" w:rsidRPr="00C01B00" w:rsidRDefault="00C01B00" w:rsidP="00C01B00">
      <w:pPr>
        <w:jc w:val="center"/>
        <w:rPr>
          <w:b/>
          <w:bCs/>
          <w:color w:val="E36C0A" w:themeColor="accent6" w:themeShade="BF"/>
          <w:lang w:val="en-GB"/>
        </w:rPr>
      </w:pPr>
      <w:r w:rsidRPr="00C01B00">
        <w:rPr>
          <w:noProof/>
          <w:lang w:val="en-GB" w:eastAsia="en-GB"/>
        </w:rPr>
        <w:drawing>
          <wp:inline distT="0" distB="0" distL="0" distR="0" wp14:anchorId="2BEE601D" wp14:editId="72E9FFDD">
            <wp:extent cx="6120000" cy="34398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71" w:rsidRPr="00C01B00" w:rsidRDefault="007F0514">
      <w:pPr>
        <w:rPr>
          <w:b/>
          <w:bCs/>
          <w:color w:val="E36C0A" w:themeColor="accent6" w:themeShade="BF"/>
          <w:lang w:val="en-GB"/>
        </w:rPr>
      </w:pPr>
      <w:r w:rsidRPr="00C01B00">
        <w:rPr>
          <w:b/>
          <w:bCs/>
          <w:color w:val="E36C0A" w:themeColor="accent6" w:themeShade="BF"/>
          <w:lang w:val="en-GB"/>
        </w:rPr>
        <w:t>Learning O</w:t>
      </w:r>
      <w:r w:rsidR="00903447" w:rsidRPr="00C01B00">
        <w:rPr>
          <w:b/>
          <w:bCs/>
          <w:color w:val="E36C0A" w:themeColor="accent6" w:themeShade="BF"/>
          <w:lang w:val="en-GB"/>
        </w:rPr>
        <w:t>utcome</w:t>
      </w:r>
      <w:r w:rsidR="00C91BB6" w:rsidRPr="00C01B00">
        <w:rPr>
          <w:b/>
          <w:bCs/>
          <w:color w:val="E36C0A" w:themeColor="accent6" w:themeShade="BF"/>
          <w:lang w:val="en-GB"/>
        </w:rPr>
        <w:t>s</w:t>
      </w:r>
    </w:p>
    <w:p w:rsidR="00277171" w:rsidRPr="00C01B00" w:rsidRDefault="00277171" w:rsidP="00277171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C01B00">
        <w:rPr>
          <w:bCs/>
          <w:lang w:val="en-GB"/>
        </w:rPr>
        <w:t>Students</w:t>
      </w:r>
      <w:r w:rsidR="003566A0" w:rsidRPr="00C01B00">
        <w:rPr>
          <w:bCs/>
          <w:lang w:val="en-GB"/>
        </w:rPr>
        <w:t xml:space="preserve"> understand the importance of X</w:t>
      </w:r>
      <w:r w:rsidR="00E1629F" w:rsidRPr="00C01B00">
        <w:rPr>
          <w:bCs/>
          <w:lang w:val="en-GB"/>
        </w:rPr>
        <w:t>-ray crystallography in elucidating structures</w:t>
      </w:r>
      <w:r w:rsidR="002442EA" w:rsidRPr="00C01B00">
        <w:rPr>
          <w:bCs/>
          <w:lang w:val="en-GB"/>
        </w:rPr>
        <w:t>.</w:t>
      </w:r>
    </w:p>
    <w:p w:rsidR="00C91BB6" w:rsidRPr="00C01B00" w:rsidRDefault="00C91BB6" w:rsidP="00277171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C01B00">
        <w:rPr>
          <w:bCs/>
          <w:lang w:val="en-GB"/>
        </w:rPr>
        <w:t>Students</w:t>
      </w:r>
      <w:r w:rsidR="00E1629F" w:rsidRPr="00C01B00">
        <w:rPr>
          <w:bCs/>
          <w:lang w:val="en-GB"/>
        </w:rPr>
        <w:t xml:space="preserve"> use models to explain the stages of </w:t>
      </w:r>
      <w:r w:rsidR="003566A0" w:rsidRPr="00C01B00">
        <w:rPr>
          <w:bCs/>
          <w:lang w:val="en-GB"/>
        </w:rPr>
        <w:t>X</w:t>
      </w:r>
      <w:r w:rsidR="00E1629F" w:rsidRPr="00C01B00">
        <w:rPr>
          <w:bCs/>
          <w:lang w:val="en-GB"/>
        </w:rPr>
        <w:t>-ray crystallography</w:t>
      </w:r>
      <w:r w:rsidRPr="00C01B00">
        <w:rPr>
          <w:bCs/>
          <w:lang w:val="en-GB"/>
        </w:rPr>
        <w:t>.</w:t>
      </w:r>
    </w:p>
    <w:p w:rsidR="00903447" w:rsidRPr="00C01B00" w:rsidRDefault="00437692" w:rsidP="00903447">
      <w:pPr>
        <w:rPr>
          <w:b/>
          <w:bCs/>
          <w:color w:val="E36C0A" w:themeColor="accent6" w:themeShade="BF"/>
          <w:lang w:val="en-GB"/>
        </w:rPr>
      </w:pPr>
      <w:r w:rsidRPr="00C01B00">
        <w:rPr>
          <w:b/>
          <w:bCs/>
          <w:color w:val="E36C0A" w:themeColor="accent6" w:themeShade="BF"/>
          <w:lang w:val="en-GB"/>
        </w:rPr>
        <w:t xml:space="preserve">Each </w:t>
      </w:r>
      <w:r w:rsidR="00C91BB6" w:rsidRPr="00C01B00">
        <w:rPr>
          <w:b/>
          <w:bCs/>
          <w:color w:val="E36C0A" w:themeColor="accent6" w:themeShade="BF"/>
          <w:lang w:val="en-GB"/>
        </w:rPr>
        <w:t xml:space="preserve">group of three or four </w:t>
      </w:r>
      <w:r w:rsidRPr="00C01B00">
        <w:rPr>
          <w:b/>
          <w:bCs/>
          <w:color w:val="E36C0A" w:themeColor="accent6" w:themeShade="BF"/>
          <w:lang w:val="en-GB"/>
        </w:rPr>
        <w:t xml:space="preserve">students </w:t>
      </w:r>
      <w:r w:rsidR="00903447" w:rsidRPr="00C01B00">
        <w:rPr>
          <w:b/>
          <w:bCs/>
          <w:color w:val="E36C0A" w:themeColor="accent6" w:themeShade="BF"/>
          <w:lang w:val="en-GB"/>
        </w:rPr>
        <w:t>will need</w:t>
      </w:r>
    </w:p>
    <w:p w:rsidR="00903447" w:rsidRPr="00C01B00" w:rsidRDefault="00437692" w:rsidP="00903447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C01B00">
        <w:rPr>
          <w:bCs/>
          <w:lang w:val="en-GB"/>
        </w:rPr>
        <w:t>1 copy of the pupil worksheet</w:t>
      </w:r>
      <w:r w:rsidR="007D7480" w:rsidRPr="00C01B00">
        <w:rPr>
          <w:bCs/>
          <w:lang w:val="en-GB"/>
        </w:rPr>
        <w:t xml:space="preserve"> </w:t>
      </w:r>
    </w:p>
    <w:p w:rsidR="00903447" w:rsidRPr="00C01B00" w:rsidRDefault="00437692" w:rsidP="00903447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C01B00">
        <w:rPr>
          <w:bCs/>
          <w:lang w:val="en-GB"/>
        </w:rPr>
        <w:t xml:space="preserve">1 copy of </w:t>
      </w:r>
      <w:r w:rsidR="00E1629F" w:rsidRPr="00C01B00">
        <w:rPr>
          <w:bCs/>
          <w:lang w:val="en-GB"/>
        </w:rPr>
        <w:t xml:space="preserve">each sheet describing models A to </w:t>
      </w:r>
      <w:r w:rsidR="00E1629F" w:rsidRPr="00C01B00">
        <w:rPr>
          <w:rFonts w:ascii="Times New Roman" w:hAnsi="Times New Roman" w:cs="Times New Roman"/>
          <w:bCs/>
          <w:lang w:val="en-GB"/>
        </w:rPr>
        <w:t>I</w:t>
      </w:r>
      <w:r w:rsidR="00E1629F" w:rsidRPr="00C01B00">
        <w:rPr>
          <w:bCs/>
          <w:lang w:val="en-GB"/>
        </w:rPr>
        <w:t xml:space="preserve"> (ideally laminated)</w:t>
      </w:r>
    </w:p>
    <w:p w:rsidR="00C91BB6" w:rsidRPr="00C01B00" w:rsidRDefault="00C91BB6" w:rsidP="00903447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C01B00">
        <w:rPr>
          <w:bCs/>
          <w:lang w:val="en-GB"/>
        </w:rPr>
        <w:t xml:space="preserve">1 copy of </w:t>
      </w:r>
      <w:r w:rsidR="00E1629F" w:rsidRPr="00C01B00">
        <w:rPr>
          <w:bCs/>
          <w:lang w:val="en-GB"/>
        </w:rPr>
        <w:t xml:space="preserve">the sheet </w:t>
      </w:r>
      <w:proofErr w:type="gramStart"/>
      <w:r w:rsidR="00E1629F" w:rsidRPr="00C01B00">
        <w:rPr>
          <w:bCs/>
          <w:i/>
          <w:lang w:val="en-GB"/>
        </w:rPr>
        <w:t>Why</w:t>
      </w:r>
      <w:proofErr w:type="gramEnd"/>
      <w:r w:rsidR="00E1629F" w:rsidRPr="00C01B00">
        <w:rPr>
          <w:bCs/>
          <w:i/>
          <w:lang w:val="en-GB"/>
        </w:rPr>
        <w:t xml:space="preserve"> is </w:t>
      </w:r>
      <w:r w:rsidR="003566A0" w:rsidRPr="00C01B00">
        <w:rPr>
          <w:bCs/>
          <w:i/>
          <w:lang w:val="en-GB"/>
        </w:rPr>
        <w:t>X</w:t>
      </w:r>
      <w:r w:rsidR="00E1629F" w:rsidRPr="00C01B00">
        <w:rPr>
          <w:bCs/>
          <w:i/>
          <w:lang w:val="en-GB"/>
        </w:rPr>
        <w:t>-ray crystallography important?</w:t>
      </w:r>
    </w:p>
    <w:p w:rsidR="00E1629F" w:rsidRPr="00C01B00" w:rsidRDefault="00E1629F" w:rsidP="00903447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C01B00">
        <w:rPr>
          <w:bCs/>
          <w:lang w:val="en-GB"/>
        </w:rPr>
        <w:t xml:space="preserve">1 copy of the peer </w:t>
      </w:r>
      <w:r w:rsidR="00315162" w:rsidRPr="00C01B00">
        <w:rPr>
          <w:bCs/>
          <w:lang w:val="en-GB"/>
        </w:rPr>
        <w:t>assessment</w:t>
      </w:r>
      <w:r w:rsidRPr="00C01B00">
        <w:rPr>
          <w:bCs/>
          <w:lang w:val="en-GB"/>
        </w:rPr>
        <w:t xml:space="preserve"> sheet</w:t>
      </w:r>
    </w:p>
    <w:p w:rsidR="00437692" w:rsidRPr="00C01B00" w:rsidRDefault="00C91BB6" w:rsidP="00903447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C01B00">
        <w:rPr>
          <w:bCs/>
          <w:lang w:val="en-GB"/>
        </w:rPr>
        <w:t>1 copy of the h</w:t>
      </w:r>
      <w:r w:rsidR="00437692" w:rsidRPr="00C01B00">
        <w:rPr>
          <w:bCs/>
          <w:lang w:val="en-GB"/>
        </w:rPr>
        <w:t>elp sheet (optional)</w:t>
      </w:r>
    </w:p>
    <w:p w:rsidR="00C01B00" w:rsidRDefault="00C01B00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:rsidR="00E1629F" w:rsidRPr="00C01B00" w:rsidRDefault="00E1629F" w:rsidP="00E1629F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C01B00">
        <w:rPr>
          <w:bCs/>
          <w:lang w:val="en-GB"/>
        </w:rPr>
        <w:lastRenderedPageBreak/>
        <w:t>Access to each of the following models, perhaps arranged as a circus:</w:t>
      </w:r>
    </w:p>
    <w:p w:rsidR="00E1629F" w:rsidRPr="00C01B00" w:rsidRDefault="002E746C" w:rsidP="00E1629F">
      <w:pPr>
        <w:pStyle w:val="ListParagraph"/>
        <w:numPr>
          <w:ilvl w:val="1"/>
          <w:numId w:val="36"/>
        </w:numPr>
        <w:rPr>
          <w:bCs/>
          <w:lang w:val="en-GB"/>
        </w:rPr>
      </w:pPr>
      <w:r w:rsidRPr="00C01B00">
        <w:rPr>
          <w:bCs/>
          <w:lang w:val="en-GB"/>
        </w:rPr>
        <w:t>A space-filling model of the structure of sodium chloride</w:t>
      </w:r>
    </w:p>
    <w:p w:rsidR="002E746C" w:rsidRPr="00C01B00" w:rsidRDefault="002E746C" w:rsidP="00E1629F">
      <w:pPr>
        <w:pStyle w:val="ListParagraph"/>
        <w:numPr>
          <w:ilvl w:val="1"/>
          <w:numId w:val="36"/>
        </w:numPr>
        <w:rPr>
          <w:bCs/>
          <w:lang w:val="en-GB"/>
        </w:rPr>
      </w:pPr>
      <w:r w:rsidRPr="00C01B00">
        <w:rPr>
          <w:bCs/>
          <w:lang w:val="en-GB"/>
        </w:rPr>
        <w:t>A string of beads or ‘poppits’</w:t>
      </w:r>
    </w:p>
    <w:p w:rsidR="002E746C" w:rsidRPr="00C01B00" w:rsidRDefault="002E746C" w:rsidP="00E1629F">
      <w:pPr>
        <w:pStyle w:val="ListParagraph"/>
        <w:numPr>
          <w:ilvl w:val="1"/>
          <w:numId w:val="36"/>
        </w:numPr>
        <w:rPr>
          <w:bCs/>
          <w:lang w:val="en-GB"/>
        </w:rPr>
      </w:pPr>
      <w:r w:rsidRPr="00C01B00">
        <w:rPr>
          <w:bCs/>
          <w:lang w:val="en-GB"/>
        </w:rPr>
        <w:t>A lamp in a dark place</w:t>
      </w:r>
    </w:p>
    <w:p w:rsidR="002E746C" w:rsidRPr="00C01B00" w:rsidRDefault="002E746C" w:rsidP="00E1629F">
      <w:pPr>
        <w:pStyle w:val="ListParagraph"/>
        <w:numPr>
          <w:ilvl w:val="1"/>
          <w:numId w:val="36"/>
        </w:numPr>
        <w:rPr>
          <w:bCs/>
          <w:lang w:val="en-GB"/>
        </w:rPr>
      </w:pPr>
      <w:r w:rsidRPr="00C01B00">
        <w:rPr>
          <w:bCs/>
          <w:lang w:val="en-GB"/>
        </w:rPr>
        <w:t>A piece of white cloth, about the size of a handkerchief, and ideally closely woven</w:t>
      </w:r>
    </w:p>
    <w:p w:rsidR="002E746C" w:rsidRPr="00C01B00" w:rsidRDefault="002E746C" w:rsidP="00E1629F">
      <w:pPr>
        <w:pStyle w:val="ListParagraph"/>
        <w:numPr>
          <w:ilvl w:val="1"/>
          <w:numId w:val="36"/>
        </w:numPr>
        <w:rPr>
          <w:bCs/>
          <w:lang w:val="en-GB"/>
        </w:rPr>
      </w:pPr>
      <w:r w:rsidRPr="00C01B00">
        <w:rPr>
          <w:bCs/>
          <w:lang w:val="en-GB"/>
        </w:rPr>
        <w:t>A cloth bag containing items of different sha</w:t>
      </w:r>
      <w:r w:rsidR="00952315" w:rsidRPr="00C01B00">
        <w:rPr>
          <w:bCs/>
          <w:lang w:val="en-GB"/>
        </w:rPr>
        <w:t>pe, for example spheres and cubes</w:t>
      </w:r>
    </w:p>
    <w:p w:rsidR="00EE0390" w:rsidRPr="00C01B00" w:rsidRDefault="002E746C" w:rsidP="00C01B00">
      <w:pPr>
        <w:pStyle w:val="ListParagraph"/>
        <w:numPr>
          <w:ilvl w:val="1"/>
          <w:numId w:val="36"/>
        </w:numPr>
        <w:rPr>
          <w:bCs/>
          <w:lang w:val="en-GB"/>
        </w:rPr>
      </w:pPr>
      <w:r w:rsidRPr="00C01B00">
        <w:rPr>
          <w:bCs/>
          <w:lang w:val="en-GB"/>
        </w:rPr>
        <w:t xml:space="preserve">Big crystals of various salts, such as copper </w:t>
      </w:r>
      <w:proofErr w:type="spellStart"/>
      <w:r w:rsidRPr="00C01B00">
        <w:rPr>
          <w:bCs/>
          <w:lang w:val="en-GB"/>
        </w:rPr>
        <w:t>sulfate</w:t>
      </w:r>
      <w:proofErr w:type="spellEnd"/>
    </w:p>
    <w:p w:rsidR="003527E9" w:rsidRPr="00C01B00" w:rsidRDefault="001B010B" w:rsidP="003527E9">
      <w:pPr>
        <w:rPr>
          <w:b/>
          <w:bCs/>
          <w:color w:val="E36C0A" w:themeColor="accent6" w:themeShade="BF"/>
          <w:lang w:val="en-GB"/>
        </w:rPr>
      </w:pPr>
      <w:r w:rsidRPr="00C01B00">
        <w:rPr>
          <w:b/>
          <w:bCs/>
          <w:color w:val="E36C0A" w:themeColor="accent6" w:themeShade="BF"/>
          <w:lang w:val="en-GB"/>
        </w:rPr>
        <w:t>Possible L</w:t>
      </w:r>
      <w:r w:rsidR="003527E9" w:rsidRPr="00C01B00">
        <w:rPr>
          <w:b/>
          <w:bCs/>
          <w:color w:val="E36C0A" w:themeColor="accent6" w:themeShade="BF"/>
          <w:lang w:val="en-GB"/>
        </w:rPr>
        <w:t xml:space="preserve">esson </w:t>
      </w:r>
      <w:r w:rsidRPr="00C01B00">
        <w:rPr>
          <w:b/>
          <w:bCs/>
          <w:color w:val="E36C0A" w:themeColor="accent6" w:themeShade="BF"/>
          <w:lang w:val="en-GB"/>
        </w:rPr>
        <w:t>Activities</w:t>
      </w:r>
    </w:p>
    <w:p w:rsidR="00CE2CAF" w:rsidRPr="00C01B00" w:rsidRDefault="00CE2CAF" w:rsidP="00F23952">
      <w:pPr>
        <w:pStyle w:val="ListParagraph"/>
        <w:numPr>
          <w:ilvl w:val="0"/>
          <w:numId w:val="4"/>
        </w:numPr>
        <w:ind w:left="360"/>
        <w:rPr>
          <w:b/>
          <w:lang w:val="en-GB"/>
        </w:rPr>
      </w:pPr>
      <w:r w:rsidRPr="00C01B00">
        <w:rPr>
          <w:b/>
          <w:lang w:val="en-GB"/>
        </w:rPr>
        <w:t>Starter activity</w:t>
      </w:r>
    </w:p>
    <w:p w:rsidR="00054A1C" w:rsidRPr="00C01B00" w:rsidRDefault="00CE2CAF" w:rsidP="00F23952">
      <w:pPr>
        <w:pStyle w:val="ListParagraph"/>
        <w:numPr>
          <w:ilvl w:val="1"/>
          <w:numId w:val="26"/>
        </w:numPr>
        <w:rPr>
          <w:rFonts w:cs="Times New Roman"/>
          <w:b/>
        </w:rPr>
      </w:pPr>
      <w:r w:rsidRPr="00C01B00">
        <w:rPr>
          <w:rFonts w:cs="Times New Roman"/>
        </w:rPr>
        <w:t xml:space="preserve">Show the </w:t>
      </w:r>
      <w:r w:rsidR="003C3EC9" w:rsidRPr="00C01B00">
        <w:rPr>
          <w:rFonts w:cs="Times New Roman"/>
        </w:rPr>
        <w:t>anima</w:t>
      </w:r>
      <w:r w:rsidR="002F28EF" w:rsidRPr="00C01B00">
        <w:rPr>
          <w:rFonts w:cs="Times New Roman"/>
        </w:rPr>
        <w:t xml:space="preserve">tion </w:t>
      </w:r>
      <w:r w:rsidR="00054A1C" w:rsidRPr="00C01B00">
        <w:rPr>
          <w:rFonts w:cs="Times New Roman"/>
        </w:rPr>
        <w:t>“A Case of Crystal Clarity” to the class.</w:t>
      </w:r>
    </w:p>
    <w:p w:rsidR="00C857A2" w:rsidRPr="00C01B00" w:rsidRDefault="00F23952" w:rsidP="00F23952">
      <w:pPr>
        <w:pStyle w:val="ListParagraph"/>
        <w:numPr>
          <w:ilvl w:val="1"/>
          <w:numId w:val="26"/>
        </w:numPr>
        <w:rPr>
          <w:rFonts w:cs="Times New Roman"/>
          <w:b/>
        </w:rPr>
      </w:pPr>
      <w:r w:rsidRPr="00C01B00">
        <w:rPr>
          <w:rFonts w:cs="Times New Roman"/>
        </w:rPr>
        <w:t>R</w:t>
      </w:r>
      <w:r w:rsidR="003C3EC9" w:rsidRPr="00C01B00">
        <w:rPr>
          <w:rFonts w:cs="Times New Roman"/>
        </w:rPr>
        <w:t xml:space="preserve">epeat the viewing, focusing on the section </w:t>
      </w:r>
      <w:r w:rsidRPr="00C01B00">
        <w:rPr>
          <w:rFonts w:cs="Times New Roman"/>
        </w:rPr>
        <w:t>from</w:t>
      </w:r>
      <w:r w:rsidR="003C3EC9" w:rsidRPr="00C01B00">
        <w:rPr>
          <w:rFonts w:cs="Times New Roman"/>
        </w:rPr>
        <w:t xml:space="preserve"> </w:t>
      </w:r>
      <w:r w:rsidR="00F26F6A">
        <w:rPr>
          <w:rFonts w:cs="Times New Roman"/>
        </w:rPr>
        <w:t>00:39</w:t>
      </w:r>
      <w:r w:rsidR="002F28EF" w:rsidRPr="00C01B00">
        <w:rPr>
          <w:rFonts w:cs="Times New Roman"/>
        </w:rPr>
        <w:t xml:space="preserve"> to </w:t>
      </w:r>
      <w:r w:rsidR="00F26F6A">
        <w:rPr>
          <w:rFonts w:cs="Times New Roman"/>
        </w:rPr>
        <w:t>01:53</w:t>
      </w:r>
      <w:bookmarkStart w:id="0" w:name="_GoBack"/>
      <w:bookmarkEnd w:id="0"/>
      <w:r w:rsidR="003C3EC9" w:rsidRPr="00C01B00">
        <w:rPr>
          <w:rFonts w:cs="Times New Roman"/>
        </w:rPr>
        <w:t>, which</w:t>
      </w:r>
      <w:r w:rsidR="001A6714" w:rsidRPr="00C01B00">
        <w:rPr>
          <w:rFonts w:cs="Times New Roman"/>
        </w:rPr>
        <w:t xml:space="preserve"> shows</w:t>
      </w:r>
      <w:r w:rsidR="002F28EF" w:rsidRPr="00C01B00">
        <w:rPr>
          <w:rFonts w:cs="Times New Roman"/>
        </w:rPr>
        <w:t xml:space="preserve"> how </w:t>
      </w:r>
      <w:r w:rsidR="00054A1C" w:rsidRPr="00C01B00">
        <w:rPr>
          <w:rFonts w:cs="Times New Roman"/>
        </w:rPr>
        <w:t>X</w:t>
      </w:r>
      <w:r w:rsidR="002F28EF" w:rsidRPr="00C01B00">
        <w:rPr>
          <w:rFonts w:cs="Times New Roman"/>
        </w:rPr>
        <w:t>-ray crystallography works</w:t>
      </w:r>
      <w:r w:rsidR="0030055C" w:rsidRPr="00C01B00">
        <w:rPr>
          <w:rFonts w:cs="Times New Roman"/>
        </w:rPr>
        <w:t>.</w:t>
      </w:r>
    </w:p>
    <w:p w:rsidR="00B044E2" w:rsidRPr="00C01B00" w:rsidRDefault="00B044E2" w:rsidP="00F23952">
      <w:pPr>
        <w:pStyle w:val="ListParagraph"/>
        <w:numPr>
          <w:ilvl w:val="1"/>
          <w:numId w:val="26"/>
        </w:numPr>
        <w:rPr>
          <w:rFonts w:cs="Times New Roman"/>
          <w:b/>
        </w:rPr>
      </w:pPr>
      <w:r w:rsidRPr="00C01B00">
        <w:rPr>
          <w:rFonts w:cs="Times New Roman"/>
        </w:rPr>
        <w:t xml:space="preserve">Show the </w:t>
      </w:r>
      <w:r w:rsidR="002F28EF" w:rsidRPr="00C01B00">
        <w:rPr>
          <w:rFonts w:cs="Times New Roman"/>
        </w:rPr>
        <w:t xml:space="preserve">International Year of Crystallography </w:t>
      </w:r>
      <w:r w:rsidRPr="00C01B00">
        <w:rPr>
          <w:rFonts w:cs="Times New Roman"/>
        </w:rPr>
        <w:t xml:space="preserve">video to </w:t>
      </w:r>
      <w:r w:rsidR="00952315" w:rsidRPr="00C01B00">
        <w:rPr>
          <w:rFonts w:cs="Times New Roman"/>
        </w:rPr>
        <w:t xml:space="preserve">outline </w:t>
      </w:r>
      <w:r w:rsidR="002F28EF" w:rsidRPr="00C01B00">
        <w:rPr>
          <w:rFonts w:cs="Times New Roman"/>
        </w:rPr>
        <w:t xml:space="preserve">why </w:t>
      </w:r>
      <w:r w:rsidR="00952315" w:rsidRPr="00C01B00">
        <w:rPr>
          <w:rFonts w:cs="Times New Roman"/>
        </w:rPr>
        <w:t xml:space="preserve">crystals, and </w:t>
      </w:r>
      <w:r w:rsidR="00054A1C" w:rsidRPr="00C01B00">
        <w:rPr>
          <w:rFonts w:cs="Times New Roman"/>
        </w:rPr>
        <w:t>X</w:t>
      </w:r>
      <w:r w:rsidR="002F28EF" w:rsidRPr="00C01B00">
        <w:rPr>
          <w:rFonts w:cs="Times New Roman"/>
        </w:rPr>
        <w:t>-ray crystallography</w:t>
      </w:r>
      <w:r w:rsidR="00952315" w:rsidRPr="00C01B00">
        <w:rPr>
          <w:rFonts w:cs="Times New Roman"/>
        </w:rPr>
        <w:t>,</w:t>
      </w:r>
      <w:r w:rsidR="002F28EF" w:rsidRPr="00C01B00">
        <w:rPr>
          <w:rFonts w:cs="Times New Roman"/>
        </w:rPr>
        <w:t xml:space="preserve"> </w:t>
      </w:r>
      <w:r w:rsidR="00952315" w:rsidRPr="00C01B00">
        <w:rPr>
          <w:rFonts w:cs="Times New Roman"/>
        </w:rPr>
        <w:t>are</w:t>
      </w:r>
      <w:r w:rsidR="002F28EF" w:rsidRPr="00C01B00">
        <w:rPr>
          <w:rFonts w:cs="Times New Roman"/>
        </w:rPr>
        <w:t xml:space="preserve"> important </w:t>
      </w:r>
      <w:r w:rsidRPr="00C01B00">
        <w:rPr>
          <w:rFonts w:cs="Times New Roman"/>
        </w:rPr>
        <w:t>(web link 1).</w:t>
      </w:r>
    </w:p>
    <w:p w:rsidR="00CE2CAF" w:rsidRPr="00C01B00" w:rsidRDefault="00CE2CAF" w:rsidP="0030055C">
      <w:pPr>
        <w:pStyle w:val="ListParagraph"/>
        <w:ind w:left="1080"/>
        <w:rPr>
          <w:rFonts w:cs="Times New Roman"/>
          <w:b/>
        </w:rPr>
      </w:pPr>
    </w:p>
    <w:p w:rsidR="00CE2CAF" w:rsidRPr="00C01B00" w:rsidRDefault="00CE2CAF" w:rsidP="00C857A2">
      <w:pPr>
        <w:pStyle w:val="ListParagraph"/>
        <w:numPr>
          <w:ilvl w:val="0"/>
          <w:numId w:val="4"/>
        </w:numPr>
        <w:ind w:left="360"/>
        <w:rPr>
          <w:b/>
          <w:lang w:val="en-GB"/>
        </w:rPr>
      </w:pPr>
      <w:r w:rsidRPr="00C01B00">
        <w:rPr>
          <w:b/>
          <w:lang w:val="en-GB"/>
        </w:rPr>
        <w:t>Main activity</w:t>
      </w:r>
    </w:p>
    <w:p w:rsidR="0030055C" w:rsidRPr="00C01B00" w:rsidRDefault="002F28EF" w:rsidP="0030055C">
      <w:pPr>
        <w:pStyle w:val="ListParagraph"/>
        <w:numPr>
          <w:ilvl w:val="1"/>
          <w:numId w:val="26"/>
        </w:numPr>
        <w:rPr>
          <w:rFonts w:cs="Times New Roman"/>
        </w:rPr>
      </w:pPr>
      <w:r w:rsidRPr="00C01B00">
        <w:rPr>
          <w:rFonts w:cs="Times New Roman"/>
        </w:rPr>
        <w:t>Divide the class into groups of three or four and outline the activity</w:t>
      </w:r>
      <w:r w:rsidR="00C67AD1" w:rsidRPr="00C01B00">
        <w:rPr>
          <w:rFonts w:cs="Times New Roman"/>
        </w:rPr>
        <w:t xml:space="preserve"> as described on the pupil worksheet. </w:t>
      </w:r>
      <w:r w:rsidR="00DE170A" w:rsidRPr="00C01B00">
        <w:rPr>
          <w:rFonts w:cs="Times New Roman"/>
        </w:rPr>
        <w:t xml:space="preserve"> </w:t>
      </w:r>
    </w:p>
    <w:p w:rsidR="00504083" w:rsidRPr="00C01B00" w:rsidRDefault="00504083" w:rsidP="0030055C">
      <w:pPr>
        <w:pStyle w:val="ListParagraph"/>
        <w:numPr>
          <w:ilvl w:val="1"/>
          <w:numId w:val="26"/>
        </w:numPr>
        <w:rPr>
          <w:rFonts w:cs="Times New Roman"/>
        </w:rPr>
      </w:pPr>
      <w:r w:rsidRPr="00C01B00">
        <w:rPr>
          <w:rFonts w:cs="Times New Roman"/>
        </w:rPr>
        <w:t xml:space="preserve">Allow students time to read </w:t>
      </w:r>
      <w:r w:rsidR="00054A1C" w:rsidRPr="00C01B00">
        <w:rPr>
          <w:rFonts w:cs="Times New Roman"/>
          <w:i/>
        </w:rPr>
        <w:t>How X</w:t>
      </w:r>
      <w:r w:rsidRPr="00C01B00">
        <w:rPr>
          <w:rFonts w:cs="Times New Roman"/>
          <w:i/>
        </w:rPr>
        <w:t xml:space="preserve">-ray crystallography works </w:t>
      </w:r>
      <w:r w:rsidRPr="00C01B00">
        <w:rPr>
          <w:rFonts w:cs="Times New Roman"/>
        </w:rPr>
        <w:t>on the pupil worksheet.</w:t>
      </w:r>
    </w:p>
    <w:p w:rsidR="00504083" w:rsidRPr="00C01B00" w:rsidRDefault="00DE170A" w:rsidP="00504083">
      <w:pPr>
        <w:pStyle w:val="ListParagraph"/>
        <w:numPr>
          <w:ilvl w:val="1"/>
          <w:numId w:val="26"/>
        </w:numPr>
        <w:rPr>
          <w:rFonts w:cs="Times New Roman"/>
        </w:rPr>
      </w:pPr>
      <w:r w:rsidRPr="00C01B00">
        <w:rPr>
          <w:rFonts w:cs="Times New Roman"/>
        </w:rPr>
        <w:t xml:space="preserve">Student </w:t>
      </w:r>
      <w:r w:rsidR="00504083" w:rsidRPr="00C01B00">
        <w:rPr>
          <w:rFonts w:cs="Times New Roman"/>
        </w:rPr>
        <w:t>groups then move around the circus to look at the models.</w:t>
      </w:r>
      <w:r w:rsidR="00054A1C" w:rsidRPr="00C01B00">
        <w:rPr>
          <w:rFonts w:cs="Times New Roman"/>
        </w:rPr>
        <w:t xml:space="preserve"> </w:t>
      </w:r>
      <w:r w:rsidR="00504083" w:rsidRPr="00C01B00">
        <w:rPr>
          <w:rFonts w:cs="Times New Roman"/>
        </w:rPr>
        <w:t xml:space="preserve"> Emphasise that some of the models are physical models, but others are pictures, or</w:t>
      </w:r>
      <w:r w:rsidR="00952315" w:rsidRPr="00C01B00">
        <w:rPr>
          <w:rFonts w:cs="Times New Roman"/>
        </w:rPr>
        <w:t xml:space="preserve"> things they can </w:t>
      </w:r>
      <w:r w:rsidR="00504083" w:rsidRPr="00C01B00">
        <w:rPr>
          <w:rFonts w:cs="Times New Roman"/>
        </w:rPr>
        <w:t>imagine.</w:t>
      </w:r>
    </w:p>
    <w:p w:rsidR="00315162" w:rsidRPr="00C01B00" w:rsidRDefault="00504083" w:rsidP="002E1B02">
      <w:pPr>
        <w:pStyle w:val="ListParagraph"/>
        <w:numPr>
          <w:ilvl w:val="1"/>
          <w:numId w:val="26"/>
        </w:numPr>
        <w:rPr>
          <w:rFonts w:cs="Times New Roman"/>
          <w:b/>
        </w:rPr>
      </w:pPr>
      <w:r w:rsidRPr="00C01B00">
        <w:rPr>
          <w:rFonts w:cs="Times New Roman"/>
        </w:rPr>
        <w:t xml:space="preserve">Groups then select up to five models to help them explain the five stages described on </w:t>
      </w:r>
      <w:r w:rsidR="00054A1C" w:rsidRPr="00C01B00">
        <w:rPr>
          <w:rFonts w:cs="Times New Roman"/>
          <w:i/>
        </w:rPr>
        <w:t>How X</w:t>
      </w:r>
      <w:r w:rsidRPr="00C01B00">
        <w:rPr>
          <w:rFonts w:cs="Times New Roman"/>
          <w:i/>
        </w:rPr>
        <w:t>-ray crystallography works</w:t>
      </w:r>
      <w:r w:rsidRPr="00C01B00">
        <w:rPr>
          <w:rFonts w:cs="Times New Roman"/>
        </w:rPr>
        <w:t>. They plan how to explain the technique to students in another class who have not encountered it before.</w:t>
      </w:r>
      <w:r w:rsidR="00315162" w:rsidRPr="00C01B00">
        <w:rPr>
          <w:rFonts w:cs="Times New Roman"/>
        </w:rPr>
        <w:t xml:space="preserve"> </w:t>
      </w:r>
      <w:r w:rsidR="00054A1C" w:rsidRPr="00C01B00">
        <w:rPr>
          <w:rFonts w:cs="Times New Roman"/>
        </w:rPr>
        <w:t xml:space="preserve"> </w:t>
      </w:r>
      <w:r w:rsidR="00315162" w:rsidRPr="00C01B00">
        <w:rPr>
          <w:rFonts w:cs="Times New Roman"/>
        </w:rPr>
        <w:t xml:space="preserve">They should also plan what to say about the importance of the technique, using the sheet entitled </w:t>
      </w:r>
      <w:proofErr w:type="gramStart"/>
      <w:r w:rsidR="00315162" w:rsidRPr="00C01B00">
        <w:rPr>
          <w:rFonts w:cs="Times New Roman"/>
          <w:i/>
        </w:rPr>
        <w:t>Why</w:t>
      </w:r>
      <w:proofErr w:type="gramEnd"/>
      <w:r w:rsidR="00315162" w:rsidRPr="00C01B00">
        <w:rPr>
          <w:rFonts w:cs="Times New Roman"/>
          <w:i/>
        </w:rPr>
        <w:t xml:space="preserve"> is </w:t>
      </w:r>
      <w:r w:rsidR="00054A1C" w:rsidRPr="00C01B00">
        <w:rPr>
          <w:rFonts w:cs="Times New Roman"/>
          <w:i/>
        </w:rPr>
        <w:t>X</w:t>
      </w:r>
      <w:r w:rsidR="00315162" w:rsidRPr="00C01B00">
        <w:rPr>
          <w:rFonts w:cs="Times New Roman"/>
          <w:i/>
        </w:rPr>
        <w:t xml:space="preserve">-ray crystallography important </w:t>
      </w:r>
      <w:r w:rsidR="00315162" w:rsidRPr="00C01B00">
        <w:rPr>
          <w:rFonts w:cs="Times New Roman"/>
        </w:rPr>
        <w:t>to help them.</w:t>
      </w:r>
      <w:r w:rsidR="00054A1C" w:rsidRPr="00C01B00">
        <w:rPr>
          <w:rFonts w:cs="Times New Roman"/>
        </w:rPr>
        <w:t xml:space="preserve"> </w:t>
      </w:r>
      <w:r w:rsidR="00315162" w:rsidRPr="00C01B00">
        <w:rPr>
          <w:rFonts w:cs="Times New Roman"/>
        </w:rPr>
        <w:t xml:space="preserve"> A help sheet is available. </w:t>
      </w:r>
      <w:r w:rsidR="00054A1C" w:rsidRPr="00C01B00">
        <w:rPr>
          <w:rFonts w:cs="Times New Roman"/>
        </w:rPr>
        <w:t xml:space="preserve"> </w:t>
      </w:r>
      <w:r w:rsidR="00315162" w:rsidRPr="00C01B00">
        <w:rPr>
          <w:rFonts w:cs="Times New Roman"/>
        </w:rPr>
        <w:t>Students might also like to see the peer assessment sheet</w:t>
      </w:r>
      <w:r w:rsidR="00952315" w:rsidRPr="00C01B00">
        <w:rPr>
          <w:rFonts w:cs="Times New Roman"/>
        </w:rPr>
        <w:t xml:space="preserve"> so that they know the assessment criteria.</w:t>
      </w:r>
    </w:p>
    <w:p w:rsidR="00577ACA" w:rsidRPr="00C01B00" w:rsidRDefault="00315162" w:rsidP="002E1B02">
      <w:pPr>
        <w:pStyle w:val="ListParagraph"/>
        <w:numPr>
          <w:ilvl w:val="1"/>
          <w:numId w:val="26"/>
        </w:numPr>
        <w:rPr>
          <w:rFonts w:cs="Times New Roman"/>
          <w:b/>
        </w:rPr>
      </w:pPr>
      <w:r w:rsidRPr="00C01B00">
        <w:rPr>
          <w:rFonts w:cs="Times New Roman"/>
        </w:rPr>
        <w:t>Students</w:t>
      </w:r>
      <w:r w:rsidR="00504083" w:rsidRPr="00C01B00">
        <w:rPr>
          <w:rFonts w:cs="Times New Roman"/>
        </w:rPr>
        <w:t xml:space="preserve"> </w:t>
      </w:r>
      <w:r w:rsidRPr="00C01B00">
        <w:rPr>
          <w:rFonts w:cs="Times New Roman"/>
        </w:rPr>
        <w:t xml:space="preserve">present their </w:t>
      </w:r>
      <w:r w:rsidR="00952315" w:rsidRPr="00C01B00">
        <w:rPr>
          <w:rFonts w:cs="Times New Roman"/>
        </w:rPr>
        <w:t xml:space="preserve">explanations – with models – to students in another class. </w:t>
      </w:r>
      <w:r w:rsidR="00054A1C" w:rsidRPr="00C01B00">
        <w:rPr>
          <w:rFonts w:cs="Times New Roman"/>
        </w:rPr>
        <w:t xml:space="preserve"> </w:t>
      </w:r>
      <w:r w:rsidR="00952315" w:rsidRPr="00C01B00">
        <w:rPr>
          <w:rFonts w:cs="Times New Roman"/>
        </w:rPr>
        <w:t>The students from the other class complete the peer assessment sheets.</w:t>
      </w:r>
      <w:r w:rsidR="00AD0F55" w:rsidRPr="00C01B00">
        <w:rPr>
          <w:rFonts w:cs="Times New Roman"/>
        </w:rPr>
        <w:br/>
      </w:r>
    </w:p>
    <w:p w:rsidR="00C857A2" w:rsidRPr="00C01B00" w:rsidRDefault="00C857A2" w:rsidP="00C857A2">
      <w:pPr>
        <w:pStyle w:val="ListParagraph"/>
        <w:numPr>
          <w:ilvl w:val="0"/>
          <w:numId w:val="4"/>
        </w:numPr>
        <w:ind w:left="360"/>
        <w:rPr>
          <w:b/>
          <w:lang w:val="en-GB"/>
        </w:rPr>
      </w:pPr>
      <w:r w:rsidRPr="00C01B00">
        <w:rPr>
          <w:b/>
          <w:lang w:val="en-GB"/>
        </w:rPr>
        <w:t>Plenary</w:t>
      </w:r>
    </w:p>
    <w:p w:rsidR="005D58C1" w:rsidRPr="00C01B00" w:rsidRDefault="00952315" w:rsidP="005D58C1">
      <w:pPr>
        <w:pStyle w:val="ListParagraph"/>
        <w:numPr>
          <w:ilvl w:val="0"/>
          <w:numId w:val="38"/>
        </w:numPr>
        <w:rPr>
          <w:b/>
        </w:rPr>
      </w:pPr>
      <w:r w:rsidRPr="00C01B00">
        <w:t xml:space="preserve">Consider the efficacy of the models in helping to explain the different stages of </w:t>
      </w:r>
      <w:r w:rsidR="00054A1C" w:rsidRPr="00C01B00">
        <w:t>X</w:t>
      </w:r>
      <w:r w:rsidRPr="00C01B00">
        <w:t xml:space="preserve">-ray crystallography. </w:t>
      </w:r>
      <w:r w:rsidR="00054A1C" w:rsidRPr="00C01B00">
        <w:t xml:space="preserve"> </w:t>
      </w:r>
      <w:r w:rsidRPr="00C01B00">
        <w:t>What are the advantages and drawbacks of each?</w:t>
      </w:r>
    </w:p>
    <w:p w:rsidR="00952315" w:rsidRPr="00C01B00" w:rsidRDefault="00952315" w:rsidP="005D58C1">
      <w:pPr>
        <w:pStyle w:val="ListParagraph"/>
        <w:numPr>
          <w:ilvl w:val="0"/>
          <w:numId w:val="38"/>
        </w:numPr>
        <w:rPr>
          <w:b/>
        </w:rPr>
      </w:pPr>
      <w:r w:rsidRPr="00C01B00">
        <w:t xml:space="preserve">Show the animation again. </w:t>
      </w:r>
      <w:r w:rsidR="00054A1C" w:rsidRPr="00C01B00">
        <w:t xml:space="preserve"> </w:t>
      </w:r>
      <w:r w:rsidRPr="00C01B00">
        <w:t>Ask students if they understand it better now.</w:t>
      </w:r>
    </w:p>
    <w:p w:rsidR="005D58C1" w:rsidRPr="00C01B00" w:rsidRDefault="00AD0F55" w:rsidP="005D58C1">
      <w:r w:rsidRPr="00C01B00">
        <w:rPr>
          <w:b/>
          <w:color w:val="E36C0A" w:themeColor="accent6" w:themeShade="BF"/>
        </w:rPr>
        <w:t>Web links</w:t>
      </w:r>
      <w:r w:rsidR="005D58C1" w:rsidRPr="00C01B00">
        <w:t xml:space="preserve"> </w:t>
      </w:r>
    </w:p>
    <w:p w:rsidR="00AD0F55" w:rsidRPr="00C01B00" w:rsidRDefault="00AD0F55" w:rsidP="005D58C1">
      <w:pPr>
        <w:rPr>
          <w:i/>
        </w:rPr>
      </w:pPr>
      <w:r w:rsidRPr="00C01B00">
        <w:t>Web link 1</w:t>
      </w:r>
      <w:r w:rsidR="00C01B00" w:rsidRPr="00C01B00">
        <w:t xml:space="preserve">: </w:t>
      </w:r>
      <w:hyperlink r:id="rId11" w:history="1">
        <w:r w:rsidR="00054A1C" w:rsidRPr="00C01B00">
          <w:rPr>
            <w:rStyle w:val="Hyperlink"/>
          </w:rPr>
          <w:t>www.iycr2014.org/about/video</w:t>
        </w:r>
      </w:hyperlink>
      <w:r w:rsidR="00C01B00" w:rsidRPr="00C01B00">
        <w:br/>
      </w:r>
      <w:r w:rsidR="00952315" w:rsidRPr="00C01B00">
        <w:t>International year of crystallography video</w:t>
      </w:r>
      <w:r w:rsidR="00054A1C" w:rsidRPr="00C01B00">
        <w:t>:</w:t>
      </w:r>
      <w:r w:rsidR="00952315" w:rsidRPr="00C01B00">
        <w:t xml:space="preserve"> </w:t>
      </w:r>
      <w:r w:rsidR="00952315" w:rsidRPr="00C01B00">
        <w:rPr>
          <w:i/>
        </w:rPr>
        <w:t>What can crystallography do for you?</w:t>
      </w:r>
    </w:p>
    <w:p w:rsidR="00AD0F55" w:rsidRPr="00C01B00" w:rsidRDefault="00AD0F55" w:rsidP="005D58C1">
      <w:r w:rsidRPr="00C01B00">
        <w:t>Web link 2</w:t>
      </w:r>
      <w:r w:rsidR="00C01B00" w:rsidRPr="00C01B00">
        <w:t xml:space="preserve">: </w:t>
      </w:r>
      <w:hyperlink r:id="rId12" w:history="1">
        <w:r w:rsidR="00054A1C" w:rsidRPr="00C01B00">
          <w:rPr>
            <w:rStyle w:val="Hyperlink"/>
          </w:rPr>
          <w:t>www.innovateus.net/science/what-x-ray-crystallography</w:t>
        </w:r>
      </w:hyperlink>
      <w:r w:rsidR="00C01B00" w:rsidRPr="00C01B00">
        <w:br/>
      </w:r>
      <w:r w:rsidR="00952315" w:rsidRPr="00C01B00">
        <w:t>Useful teacher background information</w:t>
      </w:r>
    </w:p>
    <w:sectPr w:rsidR="00AD0F55" w:rsidRPr="00C01B00" w:rsidSect="00F23952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CB2" w:rsidRDefault="00C16CB2" w:rsidP="00034199">
      <w:pPr>
        <w:spacing w:after="0" w:line="240" w:lineRule="auto"/>
      </w:pPr>
      <w:r>
        <w:separator/>
      </w:r>
    </w:p>
  </w:endnote>
  <w:endnote w:type="continuationSeparator" w:id="0">
    <w:p w:rsidR="00C16CB2" w:rsidRDefault="00C16CB2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528" w:rsidRDefault="00E47528">
    <w:pPr>
      <w:pStyle w:val="Footer"/>
      <w:rPr>
        <w:color w:val="E36C0A" w:themeColor="accent6" w:themeShade="BF"/>
      </w:rPr>
    </w:pPr>
    <w:r w:rsidRPr="00034199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5314315</wp:posOffset>
          </wp:positionH>
          <wp:positionV relativeFrom="margin">
            <wp:posOffset>9025890</wp:posOffset>
          </wp:positionV>
          <wp:extent cx="695325" cy="695325"/>
          <wp:effectExtent l="0" t="0" r="0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42EB">
      <w:rPr>
        <w:color w:val="E36C0A" w:themeColor="accent6" w:themeShade="BF"/>
      </w:rPr>
      <w:t>www.oxfordsparks.net/</w:t>
    </w:r>
    <w:r w:rsidR="003566A0">
      <w:rPr>
        <w:color w:val="E36C0A" w:themeColor="accent6" w:themeShade="BF"/>
      </w:rPr>
      <w:t>crystal</w:t>
    </w:r>
  </w:p>
  <w:p w:rsidR="00E47528" w:rsidRDefault="00E47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CB2" w:rsidRDefault="00C16CB2" w:rsidP="00034199">
      <w:pPr>
        <w:spacing w:after="0" w:line="240" w:lineRule="auto"/>
      </w:pPr>
      <w:r>
        <w:separator/>
      </w:r>
    </w:p>
  </w:footnote>
  <w:footnote w:type="continuationSeparator" w:id="0">
    <w:p w:rsidR="00C16CB2" w:rsidRDefault="00C16CB2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96A"/>
    <w:multiLevelType w:val="hybridMultilevel"/>
    <w:tmpl w:val="D4869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F66EA"/>
    <w:multiLevelType w:val="hybridMultilevel"/>
    <w:tmpl w:val="C4B01FD2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AC4F228">
      <w:start w:val="1"/>
      <w:numFmt w:val="decimal"/>
      <w:lvlText w:val="%3"/>
      <w:lvlJc w:val="left"/>
      <w:pPr>
        <w:ind w:left="1800" w:hanging="180"/>
      </w:pPr>
      <w:rPr>
        <w:rFonts w:hint="default"/>
        <w:b/>
        <w:i w:val="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5CC6"/>
    <w:multiLevelType w:val="hybridMultilevel"/>
    <w:tmpl w:val="C01A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C2502"/>
    <w:multiLevelType w:val="hybridMultilevel"/>
    <w:tmpl w:val="7D8242CA"/>
    <w:lvl w:ilvl="0" w:tplc="174C2276">
      <w:start w:val="3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73D2D"/>
    <w:multiLevelType w:val="multilevel"/>
    <w:tmpl w:val="5E72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22396"/>
    <w:multiLevelType w:val="hybridMultilevel"/>
    <w:tmpl w:val="5F9EB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749D9"/>
    <w:multiLevelType w:val="hybridMultilevel"/>
    <w:tmpl w:val="8866475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1FA0627D"/>
    <w:multiLevelType w:val="hybridMultilevel"/>
    <w:tmpl w:val="5F0C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73F85"/>
    <w:multiLevelType w:val="hybridMultilevel"/>
    <w:tmpl w:val="21F0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F13DBA"/>
    <w:multiLevelType w:val="hybridMultilevel"/>
    <w:tmpl w:val="AFC2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228A3"/>
    <w:multiLevelType w:val="hybridMultilevel"/>
    <w:tmpl w:val="8528E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F7AD5"/>
    <w:multiLevelType w:val="hybridMultilevel"/>
    <w:tmpl w:val="01E27B32"/>
    <w:lvl w:ilvl="0" w:tplc="D3B2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8AC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4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4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0C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7E251B"/>
    <w:multiLevelType w:val="hybridMultilevel"/>
    <w:tmpl w:val="873EC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D5BDF"/>
    <w:multiLevelType w:val="hybridMultilevel"/>
    <w:tmpl w:val="A19A2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DA7801"/>
    <w:multiLevelType w:val="hybridMultilevel"/>
    <w:tmpl w:val="2ADA5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A0556"/>
    <w:multiLevelType w:val="hybridMultilevel"/>
    <w:tmpl w:val="D506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97D79"/>
    <w:multiLevelType w:val="hybridMultilevel"/>
    <w:tmpl w:val="D9F89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B6E14"/>
    <w:multiLevelType w:val="hybridMultilevel"/>
    <w:tmpl w:val="1B2EF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314791"/>
    <w:multiLevelType w:val="hybridMultilevel"/>
    <w:tmpl w:val="80108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AB7FFA"/>
    <w:multiLevelType w:val="multilevel"/>
    <w:tmpl w:val="B808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126963"/>
    <w:multiLevelType w:val="hybridMultilevel"/>
    <w:tmpl w:val="B62EA43E"/>
    <w:lvl w:ilvl="0" w:tplc="37B6BF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76238C"/>
    <w:multiLevelType w:val="hybridMultilevel"/>
    <w:tmpl w:val="F04C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7035E8"/>
    <w:multiLevelType w:val="hybridMultilevel"/>
    <w:tmpl w:val="7B640DEE"/>
    <w:lvl w:ilvl="0" w:tplc="73E20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16F3D"/>
    <w:multiLevelType w:val="hybridMultilevel"/>
    <w:tmpl w:val="7A00D3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0D87018"/>
    <w:multiLevelType w:val="hybridMultilevel"/>
    <w:tmpl w:val="435ECB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377992"/>
    <w:multiLevelType w:val="hybridMultilevel"/>
    <w:tmpl w:val="63AA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162026"/>
    <w:multiLevelType w:val="hybridMultilevel"/>
    <w:tmpl w:val="1660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1A3323"/>
    <w:multiLevelType w:val="multilevel"/>
    <w:tmpl w:val="21425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6"/>
  </w:num>
  <w:num w:numId="5">
    <w:abstractNumId w:val="3"/>
  </w:num>
  <w:num w:numId="6">
    <w:abstractNumId w:val="18"/>
  </w:num>
  <w:num w:numId="7">
    <w:abstractNumId w:val="7"/>
  </w:num>
  <w:num w:numId="8">
    <w:abstractNumId w:val="10"/>
  </w:num>
  <w:num w:numId="9">
    <w:abstractNumId w:val="30"/>
  </w:num>
  <w:num w:numId="10">
    <w:abstractNumId w:val="32"/>
  </w:num>
  <w:num w:numId="11">
    <w:abstractNumId w:val="16"/>
  </w:num>
  <w:num w:numId="12">
    <w:abstractNumId w:val="8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8"/>
  </w:num>
  <w:num w:numId="17">
    <w:abstractNumId w:val="14"/>
  </w:num>
  <w:num w:numId="18">
    <w:abstractNumId w:val="9"/>
  </w:num>
  <w:num w:numId="19">
    <w:abstractNumId w:val="0"/>
  </w:num>
  <w:num w:numId="20">
    <w:abstractNumId w:val="20"/>
  </w:num>
  <w:num w:numId="21">
    <w:abstractNumId w:val="36"/>
  </w:num>
  <w:num w:numId="22">
    <w:abstractNumId w:val="15"/>
  </w:num>
  <w:num w:numId="23">
    <w:abstractNumId w:val="19"/>
  </w:num>
  <w:num w:numId="24">
    <w:abstractNumId w:val="4"/>
  </w:num>
  <w:num w:numId="25">
    <w:abstractNumId w:val="21"/>
  </w:num>
  <w:num w:numId="26">
    <w:abstractNumId w:val="1"/>
  </w:num>
  <w:num w:numId="27">
    <w:abstractNumId w:val="34"/>
  </w:num>
  <w:num w:numId="28">
    <w:abstractNumId w:val="31"/>
  </w:num>
  <w:num w:numId="29">
    <w:abstractNumId w:val="22"/>
  </w:num>
  <w:num w:numId="30">
    <w:abstractNumId w:val="12"/>
  </w:num>
  <w:num w:numId="31">
    <w:abstractNumId w:val="24"/>
  </w:num>
  <w:num w:numId="32">
    <w:abstractNumId w:val="11"/>
  </w:num>
  <w:num w:numId="33">
    <w:abstractNumId w:val="29"/>
  </w:num>
  <w:num w:numId="34">
    <w:abstractNumId w:val="13"/>
  </w:num>
  <w:num w:numId="35">
    <w:abstractNumId w:val="26"/>
  </w:num>
  <w:num w:numId="36">
    <w:abstractNumId w:val="35"/>
  </w:num>
  <w:num w:numId="37">
    <w:abstractNumId w:val="5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7E9"/>
    <w:rsid w:val="000028CF"/>
    <w:rsid w:val="00006FD0"/>
    <w:rsid w:val="00022E31"/>
    <w:rsid w:val="00025B9D"/>
    <w:rsid w:val="00034199"/>
    <w:rsid w:val="0003462A"/>
    <w:rsid w:val="000504FC"/>
    <w:rsid w:val="00054A1C"/>
    <w:rsid w:val="0007280B"/>
    <w:rsid w:val="00073004"/>
    <w:rsid w:val="00081E7E"/>
    <w:rsid w:val="000850BB"/>
    <w:rsid w:val="000F1EDE"/>
    <w:rsid w:val="000F7D7E"/>
    <w:rsid w:val="00104396"/>
    <w:rsid w:val="001075C2"/>
    <w:rsid w:val="00110C4D"/>
    <w:rsid w:val="0015332B"/>
    <w:rsid w:val="00171315"/>
    <w:rsid w:val="001A6714"/>
    <w:rsid w:val="001B010B"/>
    <w:rsid w:val="001B3A27"/>
    <w:rsid w:val="001D36F1"/>
    <w:rsid w:val="001D3D50"/>
    <w:rsid w:val="001E5B73"/>
    <w:rsid w:val="00206132"/>
    <w:rsid w:val="002321C3"/>
    <w:rsid w:val="00236CC2"/>
    <w:rsid w:val="002442EA"/>
    <w:rsid w:val="00251388"/>
    <w:rsid w:val="00261103"/>
    <w:rsid w:val="002727D1"/>
    <w:rsid w:val="00273306"/>
    <w:rsid w:val="00277171"/>
    <w:rsid w:val="00287B15"/>
    <w:rsid w:val="0029773B"/>
    <w:rsid w:val="002B3216"/>
    <w:rsid w:val="002B6BED"/>
    <w:rsid w:val="002C4D67"/>
    <w:rsid w:val="002E1B02"/>
    <w:rsid w:val="002E3ECB"/>
    <w:rsid w:val="002E746C"/>
    <w:rsid w:val="002F28EF"/>
    <w:rsid w:val="002F4D89"/>
    <w:rsid w:val="0030055C"/>
    <w:rsid w:val="00315162"/>
    <w:rsid w:val="00323145"/>
    <w:rsid w:val="00340D30"/>
    <w:rsid w:val="003452E3"/>
    <w:rsid w:val="003527E9"/>
    <w:rsid w:val="003566A0"/>
    <w:rsid w:val="00397481"/>
    <w:rsid w:val="003A5CAA"/>
    <w:rsid w:val="003B2767"/>
    <w:rsid w:val="003B6E30"/>
    <w:rsid w:val="003C3EC9"/>
    <w:rsid w:val="003D6721"/>
    <w:rsid w:val="003D7062"/>
    <w:rsid w:val="003E167A"/>
    <w:rsid w:val="003E2160"/>
    <w:rsid w:val="003E5280"/>
    <w:rsid w:val="003F19DF"/>
    <w:rsid w:val="004149A7"/>
    <w:rsid w:val="004346AE"/>
    <w:rsid w:val="00437692"/>
    <w:rsid w:val="004422AE"/>
    <w:rsid w:val="0045309C"/>
    <w:rsid w:val="004635A4"/>
    <w:rsid w:val="0046361C"/>
    <w:rsid w:val="00465370"/>
    <w:rsid w:val="00477E00"/>
    <w:rsid w:val="00483589"/>
    <w:rsid w:val="004863E8"/>
    <w:rsid w:val="004875FD"/>
    <w:rsid w:val="00493127"/>
    <w:rsid w:val="004A00DC"/>
    <w:rsid w:val="004B0490"/>
    <w:rsid w:val="004B464A"/>
    <w:rsid w:val="004C229B"/>
    <w:rsid w:val="004C5383"/>
    <w:rsid w:val="004E7B36"/>
    <w:rsid w:val="005022B4"/>
    <w:rsid w:val="00504083"/>
    <w:rsid w:val="00505D95"/>
    <w:rsid w:val="0057229E"/>
    <w:rsid w:val="00577ACA"/>
    <w:rsid w:val="00587E16"/>
    <w:rsid w:val="005A2A82"/>
    <w:rsid w:val="005B1F3E"/>
    <w:rsid w:val="005C6091"/>
    <w:rsid w:val="005D1812"/>
    <w:rsid w:val="005D58C1"/>
    <w:rsid w:val="005D5E5F"/>
    <w:rsid w:val="005F0747"/>
    <w:rsid w:val="005F2222"/>
    <w:rsid w:val="00616037"/>
    <w:rsid w:val="00620DA0"/>
    <w:rsid w:val="0062270E"/>
    <w:rsid w:val="006350BE"/>
    <w:rsid w:val="0064006D"/>
    <w:rsid w:val="00654810"/>
    <w:rsid w:val="00657B56"/>
    <w:rsid w:val="00671F70"/>
    <w:rsid w:val="006A322B"/>
    <w:rsid w:val="006A43CC"/>
    <w:rsid w:val="006B7F15"/>
    <w:rsid w:val="006C320E"/>
    <w:rsid w:val="006C6DDF"/>
    <w:rsid w:val="006E5170"/>
    <w:rsid w:val="006E584E"/>
    <w:rsid w:val="006E6FDA"/>
    <w:rsid w:val="006E70BA"/>
    <w:rsid w:val="00700D86"/>
    <w:rsid w:val="007100F6"/>
    <w:rsid w:val="0071272C"/>
    <w:rsid w:val="00717224"/>
    <w:rsid w:val="00731F54"/>
    <w:rsid w:val="0073582D"/>
    <w:rsid w:val="00742A0D"/>
    <w:rsid w:val="007757FB"/>
    <w:rsid w:val="0078615C"/>
    <w:rsid w:val="007919C2"/>
    <w:rsid w:val="00796C11"/>
    <w:rsid w:val="007977EF"/>
    <w:rsid w:val="007D7480"/>
    <w:rsid w:val="007E69EA"/>
    <w:rsid w:val="007F0514"/>
    <w:rsid w:val="007F1068"/>
    <w:rsid w:val="007F5704"/>
    <w:rsid w:val="007F7038"/>
    <w:rsid w:val="00800DEE"/>
    <w:rsid w:val="00804651"/>
    <w:rsid w:val="00806672"/>
    <w:rsid w:val="008174D0"/>
    <w:rsid w:val="008470EE"/>
    <w:rsid w:val="00850292"/>
    <w:rsid w:val="008524EB"/>
    <w:rsid w:val="008649F5"/>
    <w:rsid w:val="00880383"/>
    <w:rsid w:val="00885C46"/>
    <w:rsid w:val="008B0835"/>
    <w:rsid w:val="008C2834"/>
    <w:rsid w:val="008D3027"/>
    <w:rsid w:val="008D55F4"/>
    <w:rsid w:val="008F7D0C"/>
    <w:rsid w:val="00903447"/>
    <w:rsid w:val="00905CB9"/>
    <w:rsid w:val="00923CDD"/>
    <w:rsid w:val="00923D28"/>
    <w:rsid w:val="009253F4"/>
    <w:rsid w:val="0094405F"/>
    <w:rsid w:val="00947EB7"/>
    <w:rsid w:val="00952315"/>
    <w:rsid w:val="00957595"/>
    <w:rsid w:val="00966694"/>
    <w:rsid w:val="009959EE"/>
    <w:rsid w:val="009A41AF"/>
    <w:rsid w:val="009C1554"/>
    <w:rsid w:val="009C622E"/>
    <w:rsid w:val="00A05DF6"/>
    <w:rsid w:val="00A20A5A"/>
    <w:rsid w:val="00A20C43"/>
    <w:rsid w:val="00A2121D"/>
    <w:rsid w:val="00A5186D"/>
    <w:rsid w:val="00A575D4"/>
    <w:rsid w:val="00A6042E"/>
    <w:rsid w:val="00A71B6C"/>
    <w:rsid w:val="00A821C0"/>
    <w:rsid w:val="00A8254D"/>
    <w:rsid w:val="00A92D4C"/>
    <w:rsid w:val="00AB0A87"/>
    <w:rsid w:val="00AD0F55"/>
    <w:rsid w:val="00AD3D87"/>
    <w:rsid w:val="00AD54B6"/>
    <w:rsid w:val="00AE466D"/>
    <w:rsid w:val="00B044E2"/>
    <w:rsid w:val="00B334D3"/>
    <w:rsid w:val="00B35980"/>
    <w:rsid w:val="00B40B1E"/>
    <w:rsid w:val="00B53470"/>
    <w:rsid w:val="00B644B1"/>
    <w:rsid w:val="00B658CA"/>
    <w:rsid w:val="00B8402F"/>
    <w:rsid w:val="00B86778"/>
    <w:rsid w:val="00B919A8"/>
    <w:rsid w:val="00BB1B8A"/>
    <w:rsid w:val="00BB56B3"/>
    <w:rsid w:val="00BC6B47"/>
    <w:rsid w:val="00BF67F6"/>
    <w:rsid w:val="00C01B00"/>
    <w:rsid w:val="00C05CBF"/>
    <w:rsid w:val="00C16CB2"/>
    <w:rsid w:val="00C21890"/>
    <w:rsid w:val="00C36225"/>
    <w:rsid w:val="00C36445"/>
    <w:rsid w:val="00C375E1"/>
    <w:rsid w:val="00C40807"/>
    <w:rsid w:val="00C5020D"/>
    <w:rsid w:val="00C519F0"/>
    <w:rsid w:val="00C60C24"/>
    <w:rsid w:val="00C626F0"/>
    <w:rsid w:val="00C67AD1"/>
    <w:rsid w:val="00C74D86"/>
    <w:rsid w:val="00C857A2"/>
    <w:rsid w:val="00C91BB6"/>
    <w:rsid w:val="00C939A6"/>
    <w:rsid w:val="00CC707D"/>
    <w:rsid w:val="00CD059A"/>
    <w:rsid w:val="00CD0ED8"/>
    <w:rsid w:val="00CE07CC"/>
    <w:rsid w:val="00CE2CAF"/>
    <w:rsid w:val="00CE7D98"/>
    <w:rsid w:val="00CF4D4C"/>
    <w:rsid w:val="00D13A71"/>
    <w:rsid w:val="00D1414D"/>
    <w:rsid w:val="00D14F68"/>
    <w:rsid w:val="00D308B9"/>
    <w:rsid w:val="00D44187"/>
    <w:rsid w:val="00D52DB8"/>
    <w:rsid w:val="00D6252B"/>
    <w:rsid w:val="00D70D56"/>
    <w:rsid w:val="00D7288B"/>
    <w:rsid w:val="00D82D6F"/>
    <w:rsid w:val="00D903F5"/>
    <w:rsid w:val="00DA145A"/>
    <w:rsid w:val="00DA2167"/>
    <w:rsid w:val="00DE170A"/>
    <w:rsid w:val="00DE6B31"/>
    <w:rsid w:val="00DE7931"/>
    <w:rsid w:val="00E1629F"/>
    <w:rsid w:val="00E24308"/>
    <w:rsid w:val="00E37E10"/>
    <w:rsid w:val="00E43370"/>
    <w:rsid w:val="00E45B21"/>
    <w:rsid w:val="00E47453"/>
    <w:rsid w:val="00E47528"/>
    <w:rsid w:val="00E4765B"/>
    <w:rsid w:val="00E47971"/>
    <w:rsid w:val="00E62C73"/>
    <w:rsid w:val="00E97429"/>
    <w:rsid w:val="00EA4FDA"/>
    <w:rsid w:val="00EC0AC2"/>
    <w:rsid w:val="00EC130A"/>
    <w:rsid w:val="00EC3418"/>
    <w:rsid w:val="00EE0390"/>
    <w:rsid w:val="00EF6705"/>
    <w:rsid w:val="00F053E3"/>
    <w:rsid w:val="00F069D6"/>
    <w:rsid w:val="00F152D7"/>
    <w:rsid w:val="00F23952"/>
    <w:rsid w:val="00F23ADD"/>
    <w:rsid w:val="00F26F6A"/>
    <w:rsid w:val="00F40D05"/>
    <w:rsid w:val="00F54329"/>
    <w:rsid w:val="00F63945"/>
    <w:rsid w:val="00F641DC"/>
    <w:rsid w:val="00F837F8"/>
    <w:rsid w:val="00FB2D66"/>
    <w:rsid w:val="00FD0588"/>
    <w:rsid w:val="00FD42EB"/>
    <w:rsid w:val="00FD5665"/>
    <w:rsid w:val="00FF1095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86"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nnovateus.net/science/what-x-ray-crystallograph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ycr2014.org/about/vide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4B02B-1A85-4537-A46D-CACC63737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Annabel Cook</cp:lastModifiedBy>
  <cp:revision>12</cp:revision>
  <cp:lastPrinted>2014-03-14T10:13:00Z</cp:lastPrinted>
  <dcterms:created xsi:type="dcterms:W3CDTF">2014-01-31T09:38:00Z</dcterms:created>
  <dcterms:modified xsi:type="dcterms:W3CDTF">2014-03-14T10:13:00Z</dcterms:modified>
</cp:coreProperties>
</file>