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E9" w:rsidRPr="00F23952" w:rsidRDefault="00CE7D98" w:rsidP="003527E9">
      <w:pPr>
        <w:jc w:val="center"/>
        <w:rPr>
          <w:color w:val="365F91" w:themeColor="accent1" w:themeShade="BF"/>
          <w:sz w:val="40"/>
          <w:szCs w:val="40"/>
        </w:rPr>
      </w:pPr>
      <w:r w:rsidRPr="00F23952">
        <w:rPr>
          <w:b/>
          <w:bCs/>
          <w:noProof/>
          <w:color w:val="365F91" w:themeColor="accent1" w:themeShade="BF"/>
          <w:sz w:val="40"/>
          <w:szCs w:val="40"/>
          <w:lang w:val="en-GB" w:eastAsia="en-GB"/>
        </w:rPr>
        <w:drawing>
          <wp:anchor distT="0" distB="0" distL="114300" distR="114300" simplePos="0" relativeHeight="251658240" behindDoc="0" locked="0" layoutInCell="1" allowOverlap="1">
            <wp:simplePos x="1800225" y="914400"/>
            <wp:positionH relativeFrom="margin">
              <wp:align>left</wp:align>
            </wp:positionH>
            <wp:positionV relativeFrom="margin">
              <wp:align>top</wp:align>
            </wp:positionV>
            <wp:extent cx="2200275" cy="628650"/>
            <wp:effectExtent l="19050" t="19050" r="28575" b="19050"/>
            <wp:wrapSquare wrapText="bothSides"/>
            <wp:docPr id="2" name="Picture 1" descr="OU-OxfordSparks-Brand-Logo-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OxfordSparks-Brand-Logo-full.jpg"/>
                    <pic:cNvPicPr/>
                  </pic:nvPicPr>
                  <pic:blipFill>
                    <a:blip r:embed="rId9" cstate="print"/>
                    <a:stretch>
                      <a:fillRect/>
                    </a:stretch>
                  </pic:blipFill>
                  <pic:spPr>
                    <a:xfrm>
                      <a:off x="0" y="0"/>
                      <a:ext cx="2200275" cy="628650"/>
                    </a:xfrm>
                    <a:prstGeom prst="rect">
                      <a:avLst/>
                    </a:prstGeom>
                    <a:ln>
                      <a:solidFill>
                        <a:schemeClr val="tx1"/>
                      </a:solidFill>
                    </a:ln>
                  </pic:spPr>
                </pic:pic>
              </a:graphicData>
            </a:graphic>
          </wp:anchor>
        </w:drawing>
      </w:r>
      <w:r w:rsidR="003527E9" w:rsidRPr="00F23952">
        <w:rPr>
          <w:b/>
          <w:bCs/>
          <w:color w:val="365F91" w:themeColor="accent1" w:themeShade="BF"/>
          <w:sz w:val="40"/>
          <w:szCs w:val="40"/>
          <w:lang w:val="en-GB"/>
        </w:rPr>
        <w:t>K</w:t>
      </w:r>
      <w:r w:rsidR="001B010B" w:rsidRPr="00F23952">
        <w:rPr>
          <w:b/>
          <w:bCs/>
          <w:color w:val="365F91" w:themeColor="accent1" w:themeShade="BF"/>
          <w:sz w:val="40"/>
          <w:szCs w:val="40"/>
          <w:lang w:val="en-GB"/>
        </w:rPr>
        <w:t xml:space="preserve">ey </w:t>
      </w:r>
      <w:r w:rsidR="003527E9" w:rsidRPr="00F23952">
        <w:rPr>
          <w:b/>
          <w:bCs/>
          <w:color w:val="365F91" w:themeColor="accent1" w:themeShade="BF"/>
          <w:sz w:val="40"/>
          <w:szCs w:val="40"/>
          <w:lang w:val="en-GB"/>
        </w:rPr>
        <w:t>S</w:t>
      </w:r>
      <w:r w:rsidR="001B010B" w:rsidRPr="00F23952">
        <w:rPr>
          <w:b/>
          <w:bCs/>
          <w:color w:val="365F91" w:themeColor="accent1" w:themeShade="BF"/>
          <w:sz w:val="40"/>
          <w:szCs w:val="40"/>
          <w:lang w:val="en-GB"/>
        </w:rPr>
        <w:t>tage</w:t>
      </w:r>
      <w:r w:rsidR="003527E9" w:rsidRPr="00F23952">
        <w:rPr>
          <w:b/>
          <w:bCs/>
          <w:color w:val="365F91" w:themeColor="accent1" w:themeShade="BF"/>
          <w:sz w:val="40"/>
          <w:szCs w:val="40"/>
          <w:lang w:val="en-GB"/>
        </w:rPr>
        <w:t xml:space="preserve"> </w:t>
      </w:r>
      <w:r w:rsidR="002442EA" w:rsidRPr="00F23952">
        <w:rPr>
          <w:b/>
          <w:bCs/>
          <w:color w:val="365F91" w:themeColor="accent1" w:themeShade="BF"/>
          <w:sz w:val="40"/>
          <w:szCs w:val="40"/>
          <w:lang w:val="en-GB"/>
        </w:rPr>
        <w:t>3</w:t>
      </w:r>
      <w:r w:rsidR="001B3A27" w:rsidRPr="00F23952">
        <w:rPr>
          <w:b/>
          <w:bCs/>
          <w:color w:val="365F91" w:themeColor="accent1" w:themeShade="BF"/>
          <w:sz w:val="40"/>
          <w:szCs w:val="40"/>
          <w:lang w:val="en-GB"/>
        </w:rPr>
        <w:t xml:space="preserve"> – </w:t>
      </w:r>
      <w:r w:rsidR="00C91BB6">
        <w:rPr>
          <w:b/>
          <w:bCs/>
          <w:color w:val="365F91" w:themeColor="accent1" w:themeShade="BF"/>
          <w:sz w:val="40"/>
          <w:szCs w:val="40"/>
          <w:lang w:val="en-GB"/>
        </w:rPr>
        <w:t>Volcano</w:t>
      </w:r>
      <w:r w:rsidR="001B3A27" w:rsidRPr="00F23952">
        <w:rPr>
          <w:b/>
          <w:bCs/>
          <w:color w:val="365F91" w:themeColor="accent1" w:themeShade="BF"/>
          <w:sz w:val="40"/>
          <w:szCs w:val="40"/>
          <w:lang w:val="en-GB"/>
        </w:rPr>
        <w:t xml:space="preserve"> </w:t>
      </w:r>
    </w:p>
    <w:p w:rsidR="003527E9" w:rsidRPr="00F23952" w:rsidRDefault="00C91BB6" w:rsidP="003527E9">
      <w:pPr>
        <w:jc w:val="center"/>
        <w:rPr>
          <w:b/>
          <w:bCs/>
          <w:color w:val="365F91" w:themeColor="accent1" w:themeShade="BF"/>
          <w:sz w:val="40"/>
          <w:szCs w:val="40"/>
          <w:lang w:val="en-GB"/>
        </w:rPr>
      </w:pPr>
      <w:r>
        <w:rPr>
          <w:b/>
          <w:bCs/>
          <w:color w:val="365F91" w:themeColor="accent1" w:themeShade="BF"/>
          <w:sz w:val="40"/>
          <w:szCs w:val="40"/>
          <w:lang w:val="en-GB"/>
        </w:rPr>
        <w:t>Fracking</w:t>
      </w:r>
      <w:r w:rsidR="00F63945" w:rsidRPr="00F23952">
        <w:rPr>
          <w:b/>
          <w:bCs/>
          <w:color w:val="365F91" w:themeColor="accent1" w:themeShade="BF"/>
          <w:sz w:val="40"/>
          <w:szCs w:val="40"/>
          <w:lang w:val="en-GB"/>
        </w:rPr>
        <w:t xml:space="preserve"> </w:t>
      </w:r>
    </w:p>
    <w:p w:rsidR="00277171" w:rsidRPr="007F0514" w:rsidRDefault="00277171">
      <w:pPr>
        <w:rPr>
          <w:b/>
          <w:bCs/>
          <w:color w:val="365F91" w:themeColor="accent1" w:themeShade="BF"/>
          <w:sz w:val="32"/>
          <w:szCs w:val="32"/>
          <w:lang w:val="en-GB"/>
        </w:rPr>
      </w:pPr>
      <w:r w:rsidRPr="007F0514">
        <w:rPr>
          <w:b/>
          <w:bCs/>
          <w:color w:val="365F91" w:themeColor="accent1" w:themeShade="BF"/>
          <w:sz w:val="32"/>
          <w:szCs w:val="32"/>
          <w:lang w:val="en-GB"/>
        </w:rPr>
        <w:t>Notes for teachers</w:t>
      </w:r>
    </w:p>
    <w:p w:rsidR="00CE2CAF" w:rsidRPr="007F0514" w:rsidRDefault="005D5E5F">
      <w:pPr>
        <w:rPr>
          <w:b/>
          <w:bCs/>
          <w:color w:val="E36C0A" w:themeColor="accent6" w:themeShade="BF"/>
          <w:sz w:val="24"/>
          <w:lang w:val="en-GB"/>
        </w:rPr>
      </w:pPr>
      <w:r w:rsidRPr="007F0514">
        <w:rPr>
          <w:b/>
          <w:bCs/>
          <w:color w:val="E36C0A" w:themeColor="accent6" w:themeShade="BF"/>
          <w:sz w:val="24"/>
          <w:lang w:val="en-GB"/>
        </w:rPr>
        <w:t>At a glance</w:t>
      </w:r>
    </w:p>
    <w:p w:rsidR="001D3D50" w:rsidRDefault="005D5E5F">
      <w:pPr>
        <w:rPr>
          <w:bCs/>
          <w:sz w:val="24"/>
          <w:lang w:val="en-GB"/>
        </w:rPr>
      </w:pPr>
      <w:r>
        <w:rPr>
          <w:bCs/>
          <w:sz w:val="24"/>
          <w:lang w:val="en-GB"/>
        </w:rPr>
        <w:t xml:space="preserve">In this </w:t>
      </w:r>
      <w:r w:rsidR="00905CB9">
        <w:rPr>
          <w:bCs/>
          <w:sz w:val="24"/>
          <w:lang w:val="en-GB"/>
        </w:rPr>
        <w:t>activity</w:t>
      </w:r>
      <w:r w:rsidR="00277171">
        <w:rPr>
          <w:bCs/>
          <w:sz w:val="24"/>
          <w:lang w:val="en-GB"/>
        </w:rPr>
        <w:t>, student</w:t>
      </w:r>
      <w:r w:rsidR="00AD54B6">
        <w:rPr>
          <w:bCs/>
          <w:sz w:val="24"/>
          <w:lang w:val="en-GB"/>
        </w:rPr>
        <w:t xml:space="preserve">s </w:t>
      </w:r>
      <w:r w:rsidR="00C91BB6">
        <w:rPr>
          <w:bCs/>
          <w:sz w:val="24"/>
          <w:lang w:val="en-GB"/>
        </w:rPr>
        <w:t>explore the ins and outs of hydraulic fracturing, the technique used to extract methane gas from shale rock. The activity includes opportunities to apply ideas about sedimentary rocks, and to experience at first hand the concepts of porosity and permeability. Students learn how fracking works, and about its advantages and disadvantages. They present their findings at a local council meeting to help councillors decide whether or not to allow fracking to go ahead in the local area.</w:t>
      </w:r>
    </w:p>
    <w:p w:rsidR="004F0011" w:rsidRDefault="001D3D50">
      <w:pPr>
        <w:rPr>
          <w:b/>
          <w:bCs/>
          <w:color w:val="E36C0A" w:themeColor="accent6" w:themeShade="BF"/>
          <w:sz w:val="24"/>
          <w:lang w:val="en-GB"/>
        </w:rPr>
      </w:pPr>
      <w:r>
        <w:rPr>
          <w:bCs/>
          <w:sz w:val="24"/>
          <w:lang w:val="en-GB"/>
        </w:rPr>
        <w:t xml:space="preserve">The activities as described below are likely to take </w:t>
      </w:r>
      <w:r w:rsidRPr="00FD42EB">
        <w:rPr>
          <w:b/>
          <w:bCs/>
          <w:sz w:val="24"/>
          <w:lang w:val="en-GB"/>
        </w:rPr>
        <w:t>two lessons</w:t>
      </w:r>
      <w:r>
        <w:rPr>
          <w:bCs/>
          <w:sz w:val="24"/>
          <w:lang w:val="en-GB"/>
        </w:rPr>
        <w:t xml:space="preserve"> to complete.</w:t>
      </w:r>
      <w:r w:rsidR="00A20C43">
        <w:rPr>
          <w:bCs/>
          <w:sz w:val="24"/>
          <w:lang w:val="en-GB"/>
        </w:rPr>
        <w:br/>
      </w:r>
      <w:r w:rsidR="00A20C43">
        <w:rPr>
          <w:b/>
          <w:bCs/>
          <w:color w:val="E36C0A" w:themeColor="accent6" w:themeShade="BF"/>
          <w:sz w:val="24"/>
          <w:lang w:val="en-GB"/>
        </w:rPr>
        <w:br/>
      </w:r>
      <w:r w:rsidR="004F0011">
        <w:rPr>
          <w:b/>
          <w:bCs/>
          <w:noProof/>
          <w:color w:val="E36C0A" w:themeColor="accent6" w:themeShade="BF"/>
          <w:sz w:val="24"/>
          <w:lang w:val="en-GB" w:eastAsia="en-GB"/>
        </w:rPr>
        <w:drawing>
          <wp:inline distT="0" distB="0" distL="0" distR="0">
            <wp:extent cx="6120130" cy="3374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374390"/>
                    </a:xfrm>
                    <a:prstGeom prst="rect">
                      <a:avLst/>
                    </a:prstGeom>
                  </pic:spPr>
                </pic:pic>
              </a:graphicData>
            </a:graphic>
          </wp:inline>
        </w:drawing>
      </w:r>
    </w:p>
    <w:p w:rsidR="00277171" w:rsidRPr="007F0514" w:rsidRDefault="007F0514">
      <w:pPr>
        <w:rPr>
          <w:b/>
          <w:bCs/>
          <w:color w:val="E36C0A" w:themeColor="accent6" w:themeShade="BF"/>
          <w:sz w:val="24"/>
          <w:lang w:val="en-GB"/>
        </w:rPr>
      </w:pPr>
      <w:r>
        <w:rPr>
          <w:b/>
          <w:bCs/>
          <w:color w:val="E36C0A" w:themeColor="accent6" w:themeShade="BF"/>
          <w:sz w:val="24"/>
          <w:lang w:val="en-GB"/>
        </w:rPr>
        <w:t>Learning O</w:t>
      </w:r>
      <w:r w:rsidR="00903447">
        <w:rPr>
          <w:b/>
          <w:bCs/>
          <w:color w:val="E36C0A" w:themeColor="accent6" w:themeShade="BF"/>
          <w:sz w:val="24"/>
          <w:lang w:val="en-GB"/>
        </w:rPr>
        <w:t>utcome</w:t>
      </w:r>
      <w:r w:rsidR="00C91BB6">
        <w:rPr>
          <w:b/>
          <w:bCs/>
          <w:color w:val="E36C0A" w:themeColor="accent6" w:themeShade="BF"/>
          <w:sz w:val="24"/>
          <w:lang w:val="en-GB"/>
        </w:rPr>
        <w:t>s</w:t>
      </w:r>
    </w:p>
    <w:p w:rsidR="00277171" w:rsidRPr="00C91BB6" w:rsidRDefault="00277171" w:rsidP="00277171">
      <w:pPr>
        <w:pStyle w:val="ListParagraph"/>
        <w:numPr>
          <w:ilvl w:val="0"/>
          <w:numId w:val="36"/>
        </w:numPr>
        <w:rPr>
          <w:b/>
          <w:bCs/>
          <w:sz w:val="24"/>
          <w:lang w:val="en-GB"/>
        </w:rPr>
      </w:pPr>
      <w:r>
        <w:rPr>
          <w:bCs/>
          <w:sz w:val="24"/>
          <w:lang w:val="en-GB"/>
        </w:rPr>
        <w:t>Students</w:t>
      </w:r>
      <w:r w:rsidR="00C91BB6">
        <w:rPr>
          <w:bCs/>
          <w:sz w:val="24"/>
          <w:lang w:val="en-GB"/>
        </w:rPr>
        <w:t xml:space="preserve"> explain the difference between porosity and permeability</w:t>
      </w:r>
      <w:r w:rsidR="002442EA">
        <w:rPr>
          <w:bCs/>
          <w:sz w:val="24"/>
          <w:lang w:val="en-GB"/>
        </w:rPr>
        <w:t>.</w:t>
      </w:r>
    </w:p>
    <w:p w:rsidR="00C91BB6" w:rsidRPr="008524EB" w:rsidRDefault="00C91BB6" w:rsidP="00277171">
      <w:pPr>
        <w:pStyle w:val="ListParagraph"/>
        <w:numPr>
          <w:ilvl w:val="0"/>
          <w:numId w:val="36"/>
        </w:numPr>
        <w:rPr>
          <w:b/>
          <w:bCs/>
          <w:sz w:val="24"/>
          <w:lang w:val="en-GB"/>
        </w:rPr>
      </w:pPr>
      <w:r>
        <w:rPr>
          <w:bCs/>
          <w:sz w:val="24"/>
          <w:lang w:val="en-GB"/>
        </w:rPr>
        <w:t>Students understand how methane gas is extracted from shale by hydraulic fracturing, and can describe some advantages and disadvantages of this technique.</w:t>
      </w:r>
    </w:p>
    <w:p w:rsidR="004F0011" w:rsidRDefault="004F0011">
      <w:pPr>
        <w:rPr>
          <w:b/>
          <w:bCs/>
          <w:color w:val="E36C0A" w:themeColor="accent6" w:themeShade="BF"/>
          <w:sz w:val="24"/>
          <w:lang w:val="en-GB"/>
        </w:rPr>
      </w:pPr>
      <w:r>
        <w:rPr>
          <w:b/>
          <w:bCs/>
          <w:color w:val="E36C0A" w:themeColor="accent6" w:themeShade="BF"/>
          <w:sz w:val="24"/>
          <w:lang w:val="en-GB"/>
        </w:rPr>
        <w:br w:type="page"/>
      </w:r>
    </w:p>
    <w:p w:rsidR="00903447" w:rsidRPr="007F0514" w:rsidRDefault="00437692" w:rsidP="00903447">
      <w:pPr>
        <w:rPr>
          <w:b/>
          <w:bCs/>
          <w:color w:val="E36C0A" w:themeColor="accent6" w:themeShade="BF"/>
          <w:sz w:val="24"/>
          <w:lang w:val="en-GB"/>
        </w:rPr>
      </w:pPr>
      <w:r>
        <w:rPr>
          <w:b/>
          <w:bCs/>
          <w:color w:val="E36C0A" w:themeColor="accent6" w:themeShade="BF"/>
          <w:sz w:val="24"/>
          <w:lang w:val="en-GB"/>
        </w:rPr>
        <w:lastRenderedPageBreak/>
        <w:t xml:space="preserve">Each </w:t>
      </w:r>
      <w:r w:rsidR="00C91BB6">
        <w:rPr>
          <w:b/>
          <w:bCs/>
          <w:color w:val="E36C0A" w:themeColor="accent6" w:themeShade="BF"/>
          <w:sz w:val="24"/>
          <w:lang w:val="en-GB"/>
        </w:rPr>
        <w:t xml:space="preserve">group of three or four </w:t>
      </w:r>
      <w:r>
        <w:rPr>
          <w:b/>
          <w:bCs/>
          <w:color w:val="E36C0A" w:themeColor="accent6" w:themeShade="BF"/>
          <w:sz w:val="24"/>
          <w:lang w:val="en-GB"/>
        </w:rPr>
        <w:t xml:space="preserve">students </w:t>
      </w:r>
      <w:r w:rsidR="00903447">
        <w:rPr>
          <w:b/>
          <w:bCs/>
          <w:color w:val="E36C0A" w:themeColor="accent6" w:themeShade="BF"/>
          <w:sz w:val="24"/>
          <w:lang w:val="en-GB"/>
        </w:rPr>
        <w:t>will need</w:t>
      </w:r>
    </w:p>
    <w:p w:rsidR="00903447" w:rsidRDefault="00437692" w:rsidP="00903447">
      <w:pPr>
        <w:pStyle w:val="ListParagraph"/>
        <w:numPr>
          <w:ilvl w:val="0"/>
          <w:numId w:val="36"/>
        </w:numPr>
        <w:rPr>
          <w:bCs/>
          <w:sz w:val="24"/>
          <w:lang w:val="en-GB"/>
        </w:rPr>
      </w:pPr>
      <w:r>
        <w:rPr>
          <w:bCs/>
          <w:sz w:val="24"/>
          <w:lang w:val="en-GB"/>
        </w:rPr>
        <w:t>1 copy of the pupil worksheet</w:t>
      </w:r>
      <w:r w:rsidR="007D7480">
        <w:rPr>
          <w:bCs/>
          <w:sz w:val="24"/>
          <w:lang w:val="en-GB"/>
        </w:rPr>
        <w:t xml:space="preserve"> </w:t>
      </w:r>
    </w:p>
    <w:p w:rsidR="00903447" w:rsidRPr="00C91BB6" w:rsidRDefault="00437692" w:rsidP="00903447">
      <w:pPr>
        <w:pStyle w:val="ListParagraph"/>
        <w:numPr>
          <w:ilvl w:val="0"/>
          <w:numId w:val="36"/>
        </w:numPr>
        <w:rPr>
          <w:b/>
          <w:bCs/>
          <w:sz w:val="24"/>
          <w:lang w:val="en-GB"/>
        </w:rPr>
      </w:pPr>
      <w:r>
        <w:rPr>
          <w:bCs/>
          <w:sz w:val="24"/>
          <w:lang w:val="en-GB"/>
        </w:rPr>
        <w:t xml:space="preserve">1 copy of </w:t>
      </w:r>
      <w:r w:rsidR="00C91BB6">
        <w:rPr>
          <w:bCs/>
          <w:sz w:val="24"/>
          <w:lang w:val="en-GB"/>
        </w:rPr>
        <w:t>practical sheets A and B</w:t>
      </w:r>
    </w:p>
    <w:p w:rsidR="00C91BB6" w:rsidRPr="00437692" w:rsidRDefault="00C91BB6" w:rsidP="00903447">
      <w:pPr>
        <w:pStyle w:val="ListParagraph"/>
        <w:numPr>
          <w:ilvl w:val="0"/>
          <w:numId w:val="36"/>
        </w:numPr>
        <w:rPr>
          <w:b/>
          <w:bCs/>
          <w:sz w:val="24"/>
          <w:lang w:val="en-GB"/>
        </w:rPr>
      </w:pPr>
      <w:r>
        <w:rPr>
          <w:bCs/>
          <w:sz w:val="24"/>
          <w:lang w:val="en-GB"/>
        </w:rPr>
        <w:t>1 copy of briefing sheets C, D, E, and F</w:t>
      </w:r>
    </w:p>
    <w:p w:rsidR="00437692" w:rsidRPr="0045309C" w:rsidRDefault="00C91BB6" w:rsidP="00903447">
      <w:pPr>
        <w:pStyle w:val="ListParagraph"/>
        <w:numPr>
          <w:ilvl w:val="0"/>
          <w:numId w:val="36"/>
        </w:numPr>
        <w:rPr>
          <w:b/>
          <w:bCs/>
          <w:sz w:val="24"/>
          <w:lang w:val="en-GB"/>
        </w:rPr>
      </w:pPr>
      <w:r>
        <w:rPr>
          <w:bCs/>
          <w:sz w:val="24"/>
          <w:lang w:val="en-GB"/>
        </w:rPr>
        <w:t>1 copy of the h</w:t>
      </w:r>
      <w:r w:rsidR="00437692">
        <w:rPr>
          <w:bCs/>
          <w:sz w:val="24"/>
          <w:lang w:val="en-GB"/>
        </w:rPr>
        <w:t>elp sheet (optional)</w:t>
      </w:r>
    </w:p>
    <w:p w:rsidR="0030055C" w:rsidRPr="00C91BB6" w:rsidRDefault="0030055C" w:rsidP="002E3ECB">
      <w:pPr>
        <w:pStyle w:val="ListParagraph"/>
        <w:numPr>
          <w:ilvl w:val="0"/>
          <w:numId w:val="36"/>
        </w:numPr>
        <w:rPr>
          <w:b/>
          <w:bCs/>
          <w:sz w:val="24"/>
          <w:lang w:val="en-GB"/>
        </w:rPr>
      </w:pPr>
      <w:r>
        <w:rPr>
          <w:bCs/>
          <w:sz w:val="24"/>
          <w:lang w:val="en-GB"/>
        </w:rPr>
        <w:t xml:space="preserve">Access to the Internet </w:t>
      </w:r>
      <w:r w:rsidR="00C91BB6">
        <w:rPr>
          <w:bCs/>
          <w:sz w:val="24"/>
          <w:lang w:val="en-GB"/>
        </w:rPr>
        <w:t>(optional)</w:t>
      </w:r>
    </w:p>
    <w:p w:rsidR="00C91BB6" w:rsidRPr="00C91BB6" w:rsidRDefault="00C91BB6" w:rsidP="002E3ECB">
      <w:pPr>
        <w:pStyle w:val="ListParagraph"/>
        <w:numPr>
          <w:ilvl w:val="0"/>
          <w:numId w:val="36"/>
        </w:numPr>
        <w:rPr>
          <w:b/>
          <w:bCs/>
          <w:sz w:val="24"/>
          <w:lang w:val="en-GB"/>
        </w:rPr>
      </w:pPr>
      <w:r>
        <w:rPr>
          <w:bCs/>
          <w:sz w:val="24"/>
          <w:lang w:val="en-GB"/>
        </w:rPr>
        <w:t>Large beaker (at least 250 cm</w:t>
      </w:r>
      <w:r>
        <w:rPr>
          <w:bCs/>
          <w:sz w:val="24"/>
          <w:vertAlign w:val="superscript"/>
          <w:lang w:val="en-GB"/>
        </w:rPr>
        <w:t>3</w:t>
      </w:r>
      <w:r>
        <w:rPr>
          <w:bCs/>
          <w:sz w:val="24"/>
          <w:lang w:val="en-GB"/>
        </w:rPr>
        <w:t>)</w:t>
      </w:r>
    </w:p>
    <w:p w:rsidR="00C91BB6" w:rsidRPr="00C91BB6" w:rsidRDefault="00C91BB6" w:rsidP="002E3ECB">
      <w:pPr>
        <w:pStyle w:val="ListParagraph"/>
        <w:numPr>
          <w:ilvl w:val="0"/>
          <w:numId w:val="36"/>
        </w:numPr>
        <w:rPr>
          <w:b/>
          <w:bCs/>
          <w:sz w:val="24"/>
          <w:lang w:val="en-GB"/>
        </w:rPr>
      </w:pPr>
      <w:r>
        <w:rPr>
          <w:bCs/>
          <w:sz w:val="24"/>
          <w:lang w:val="en-GB"/>
        </w:rPr>
        <w:t>Marbles or other roughly spherical objects to half fill the beaker</w:t>
      </w:r>
    </w:p>
    <w:p w:rsidR="00C91BB6" w:rsidRPr="00C91BB6" w:rsidRDefault="00C91BB6" w:rsidP="002E3ECB">
      <w:pPr>
        <w:pStyle w:val="ListParagraph"/>
        <w:numPr>
          <w:ilvl w:val="0"/>
          <w:numId w:val="36"/>
        </w:numPr>
        <w:rPr>
          <w:b/>
          <w:bCs/>
          <w:sz w:val="24"/>
          <w:lang w:val="en-GB"/>
        </w:rPr>
      </w:pPr>
      <w:r>
        <w:rPr>
          <w:bCs/>
          <w:sz w:val="24"/>
          <w:lang w:val="en-GB"/>
        </w:rPr>
        <w:t>Tap water</w:t>
      </w:r>
    </w:p>
    <w:p w:rsidR="00C91BB6" w:rsidRPr="00C91BB6" w:rsidRDefault="00C91BB6" w:rsidP="002E3ECB">
      <w:pPr>
        <w:pStyle w:val="ListParagraph"/>
        <w:numPr>
          <w:ilvl w:val="0"/>
          <w:numId w:val="36"/>
        </w:numPr>
        <w:rPr>
          <w:b/>
          <w:bCs/>
          <w:sz w:val="24"/>
          <w:lang w:val="en-GB"/>
        </w:rPr>
      </w:pPr>
      <w:r>
        <w:rPr>
          <w:bCs/>
          <w:sz w:val="24"/>
          <w:lang w:val="en-GB"/>
        </w:rPr>
        <w:t>Measuring cylinder (at least 100 cm</w:t>
      </w:r>
      <w:r>
        <w:rPr>
          <w:bCs/>
          <w:sz w:val="24"/>
          <w:vertAlign w:val="superscript"/>
          <w:lang w:val="en-GB"/>
        </w:rPr>
        <w:t>3</w:t>
      </w:r>
      <w:r>
        <w:rPr>
          <w:bCs/>
          <w:sz w:val="24"/>
          <w:lang w:val="en-GB"/>
        </w:rPr>
        <w:t>)</w:t>
      </w:r>
    </w:p>
    <w:p w:rsidR="00C91BB6" w:rsidRPr="00C91BB6" w:rsidRDefault="00C91BB6" w:rsidP="002E3ECB">
      <w:pPr>
        <w:pStyle w:val="ListParagraph"/>
        <w:numPr>
          <w:ilvl w:val="0"/>
          <w:numId w:val="36"/>
        </w:numPr>
        <w:rPr>
          <w:b/>
          <w:bCs/>
          <w:sz w:val="24"/>
          <w:lang w:val="en-GB"/>
        </w:rPr>
      </w:pPr>
      <w:r>
        <w:rPr>
          <w:bCs/>
          <w:sz w:val="24"/>
          <w:lang w:val="en-GB"/>
        </w:rPr>
        <w:t>Method of drawing a mark on the beaker</w:t>
      </w:r>
    </w:p>
    <w:p w:rsidR="00EE0390" w:rsidRPr="004F0011" w:rsidRDefault="00C91BB6" w:rsidP="004F0011">
      <w:pPr>
        <w:pStyle w:val="ListParagraph"/>
        <w:numPr>
          <w:ilvl w:val="0"/>
          <w:numId w:val="36"/>
        </w:numPr>
        <w:rPr>
          <w:b/>
          <w:bCs/>
          <w:sz w:val="24"/>
          <w:lang w:val="en-GB"/>
        </w:rPr>
      </w:pPr>
      <w:r>
        <w:rPr>
          <w:bCs/>
          <w:sz w:val="24"/>
          <w:lang w:val="en-GB"/>
        </w:rPr>
        <w:t>Samples of sedimentary rocks</w:t>
      </w:r>
      <w:r w:rsidR="00D70D56">
        <w:rPr>
          <w:bCs/>
          <w:sz w:val="24"/>
          <w:lang w:val="en-GB"/>
        </w:rPr>
        <w:t xml:space="preserve"> of similar size (about 10 cm</w:t>
      </w:r>
      <w:r w:rsidR="00D70D56">
        <w:rPr>
          <w:bCs/>
          <w:sz w:val="24"/>
          <w:vertAlign w:val="superscript"/>
          <w:lang w:val="en-GB"/>
        </w:rPr>
        <w:t>3</w:t>
      </w:r>
      <w:r w:rsidR="00D70D56">
        <w:rPr>
          <w:bCs/>
          <w:sz w:val="24"/>
          <w:lang w:val="en-GB"/>
        </w:rPr>
        <w:t>)</w:t>
      </w:r>
      <w:r>
        <w:rPr>
          <w:bCs/>
          <w:sz w:val="24"/>
          <w:lang w:val="en-GB"/>
        </w:rPr>
        <w:t>, for example limestone, sandstone, shale</w:t>
      </w:r>
    </w:p>
    <w:p w:rsidR="003527E9" w:rsidRPr="007F0514" w:rsidRDefault="001B010B" w:rsidP="003527E9">
      <w:pPr>
        <w:rPr>
          <w:b/>
          <w:bCs/>
          <w:color w:val="E36C0A" w:themeColor="accent6" w:themeShade="BF"/>
          <w:sz w:val="24"/>
          <w:lang w:val="en-GB"/>
        </w:rPr>
      </w:pPr>
      <w:r w:rsidRPr="007F0514">
        <w:rPr>
          <w:b/>
          <w:bCs/>
          <w:color w:val="E36C0A" w:themeColor="accent6" w:themeShade="BF"/>
          <w:sz w:val="24"/>
          <w:lang w:val="en-GB"/>
        </w:rPr>
        <w:t>Possible L</w:t>
      </w:r>
      <w:r w:rsidR="003527E9" w:rsidRPr="007F0514">
        <w:rPr>
          <w:b/>
          <w:bCs/>
          <w:color w:val="E36C0A" w:themeColor="accent6" w:themeShade="BF"/>
          <w:sz w:val="24"/>
          <w:lang w:val="en-GB"/>
        </w:rPr>
        <w:t xml:space="preserve">esson </w:t>
      </w:r>
      <w:r w:rsidRPr="007F0514">
        <w:rPr>
          <w:b/>
          <w:bCs/>
          <w:color w:val="E36C0A" w:themeColor="accent6" w:themeShade="BF"/>
          <w:sz w:val="24"/>
          <w:lang w:val="en-GB"/>
        </w:rPr>
        <w:t>Activities</w:t>
      </w:r>
    </w:p>
    <w:p w:rsidR="00CE2CAF" w:rsidRPr="00F23952" w:rsidRDefault="00CE2CAF" w:rsidP="00F23952">
      <w:pPr>
        <w:pStyle w:val="ListParagraph"/>
        <w:numPr>
          <w:ilvl w:val="0"/>
          <w:numId w:val="4"/>
        </w:numPr>
        <w:ind w:left="360"/>
        <w:rPr>
          <w:b/>
          <w:sz w:val="24"/>
          <w:szCs w:val="24"/>
          <w:lang w:val="en-GB"/>
        </w:rPr>
      </w:pPr>
      <w:r w:rsidRPr="00F23952">
        <w:rPr>
          <w:b/>
          <w:sz w:val="24"/>
          <w:szCs w:val="24"/>
          <w:lang w:val="en-GB"/>
        </w:rPr>
        <w:t>Starter activity</w:t>
      </w:r>
    </w:p>
    <w:p w:rsidR="004F0011" w:rsidRPr="004F0011" w:rsidRDefault="00CE2CAF" w:rsidP="00F23952">
      <w:pPr>
        <w:pStyle w:val="ListParagraph"/>
        <w:numPr>
          <w:ilvl w:val="1"/>
          <w:numId w:val="26"/>
        </w:numPr>
        <w:rPr>
          <w:rFonts w:cs="Times New Roman"/>
          <w:b/>
          <w:sz w:val="24"/>
          <w:szCs w:val="24"/>
        </w:rPr>
      </w:pPr>
      <w:r w:rsidRPr="004F0011">
        <w:rPr>
          <w:rFonts w:cs="Times New Roman"/>
          <w:sz w:val="24"/>
          <w:szCs w:val="24"/>
        </w:rPr>
        <w:t xml:space="preserve">Show the </w:t>
      </w:r>
      <w:r w:rsidR="003C3EC9" w:rsidRPr="004F0011">
        <w:rPr>
          <w:rFonts w:cs="Times New Roman"/>
          <w:sz w:val="24"/>
          <w:szCs w:val="24"/>
        </w:rPr>
        <w:t xml:space="preserve">animation </w:t>
      </w:r>
      <w:r w:rsidR="00F23952" w:rsidRPr="004F0011">
        <w:rPr>
          <w:rFonts w:cs="Times New Roman"/>
          <w:sz w:val="24"/>
          <w:szCs w:val="24"/>
        </w:rPr>
        <w:t>‘</w:t>
      </w:r>
      <w:r w:rsidR="001A6714" w:rsidRPr="004F0011">
        <w:rPr>
          <w:rFonts w:cs="Times New Roman"/>
          <w:sz w:val="24"/>
          <w:szCs w:val="24"/>
        </w:rPr>
        <w:t>Underwater volcano disaster</w:t>
      </w:r>
      <w:r w:rsidR="00F23952" w:rsidRPr="004F0011">
        <w:rPr>
          <w:rFonts w:cs="Times New Roman"/>
          <w:sz w:val="24"/>
          <w:szCs w:val="24"/>
        </w:rPr>
        <w:t>’ to the class.</w:t>
      </w:r>
    </w:p>
    <w:p w:rsidR="00C857A2" w:rsidRPr="004F0011" w:rsidRDefault="00F23952" w:rsidP="00F23952">
      <w:pPr>
        <w:pStyle w:val="ListParagraph"/>
        <w:numPr>
          <w:ilvl w:val="1"/>
          <w:numId w:val="26"/>
        </w:numPr>
        <w:rPr>
          <w:rFonts w:cs="Times New Roman"/>
          <w:b/>
          <w:sz w:val="24"/>
          <w:szCs w:val="24"/>
        </w:rPr>
      </w:pPr>
      <w:r w:rsidRPr="004F0011">
        <w:rPr>
          <w:rFonts w:cs="Times New Roman"/>
          <w:sz w:val="24"/>
          <w:szCs w:val="24"/>
        </w:rPr>
        <w:t>R</w:t>
      </w:r>
      <w:r w:rsidR="003C3EC9" w:rsidRPr="004F0011">
        <w:rPr>
          <w:rFonts w:cs="Times New Roman"/>
          <w:sz w:val="24"/>
          <w:szCs w:val="24"/>
        </w:rPr>
        <w:t xml:space="preserve">epeat the viewing, focusing on the section </w:t>
      </w:r>
      <w:r w:rsidRPr="004F0011">
        <w:rPr>
          <w:rFonts w:cs="Times New Roman"/>
          <w:sz w:val="24"/>
          <w:szCs w:val="24"/>
        </w:rPr>
        <w:t>from</w:t>
      </w:r>
      <w:r w:rsidR="003C3EC9" w:rsidRPr="004F0011">
        <w:rPr>
          <w:rFonts w:cs="Times New Roman"/>
          <w:sz w:val="24"/>
          <w:szCs w:val="24"/>
        </w:rPr>
        <w:t xml:space="preserve"> </w:t>
      </w:r>
      <w:r w:rsidR="00C67AD1" w:rsidRPr="004F0011">
        <w:rPr>
          <w:rFonts w:cs="Times New Roman"/>
          <w:sz w:val="24"/>
          <w:szCs w:val="24"/>
        </w:rPr>
        <w:t xml:space="preserve">1:03 </w:t>
      </w:r>
      <w:r w:rsidR="003C3EC9" w:rsidRPr="004F0011">
        <w:rPr>
          <w:rFonts w:cs="Times New Roman"/>
          <w:sz w:val="24"/>
          <w:szCs w:val="24"/>
        </w:rPr>
        <w:t>to</w:t>
      </w:r>
      <w:r w:rsidR="00C67AD1" w:rsidRPr="004F0011">
        <w:rPr>
          <w:rFonts w:cs="Times New Roman"/>
          <w:sz w:val="24"/>
          <w:szCs w:val="24"/>
        </w:rPr>
        <w:t xml:space="preserve"> 1:26</w:t>
      </w:r>
      <w:r w:rsidR="003C3EC9" w:rsidRPr="004F0011">
        <w:rPr>
          <w:rFonts w:cs="Times New Roman"/>
          <w:sz w:val="24"/>
          <w:szCs w:val="24"/>
        </w:rPr>
        <w:t>, which</w:t>
      </w:r>
      <w:r w:rsidR="001A6714" w:rsidRPr="004F0011">
        <w:rPr>
          <w:rFonts w:cs="Times New Roman"/>
          <w:sz w:val="24"/>
          <w:szCs w:val="24"/>
        </w:rPr>
        <w:t xml:space="preserve"> shows </w:t>
      </w:r>
      <w:proofErr w:type="spellStart"/>
      <w:r w:rsidR="00C67AD1" w:rsidRPr="004F0011">
        <w:rPr>
          <w:rFonts w:cs="Times New Roman"/>
          <w:sz w:val="24"/>
          <w:szCs w:val="24"/>
        </w:rPr>
        <w:t>Ossie</w:t>
      </w:r>
      <w:proofErr w:type="spellEnd"/>
      <w:r w:rsidR="00C67AD1" w:rsidRPr="004F0011">
        <w:rPr>
          <w:rFonts w:cs="Times New Roman"/>
          <w:sz w:val="24"/>
          <w:szCs w:val="24"/>
        </w:rPr>
        <w:t xml:space="preserve"> moving through fissures in the rock</w:t>
      </w:r>
      <w:r w:rsidR="0030055C" w:rsidRPr="004F0011">
        <w:rPr>
          <w:rFonts w:cs="Times New Roman"/>
          <w:sz w:val="24"/>
          <w:szCs w:val="24"/>
        </w:rPr>
        <w:t>.</w:t>
      </w:r>
    </w:p>
    <w:p w:rsidR="00C67AD1" w:rsidRPr="00B044E2" w:rsidRDefault="00C67AD1" w:rsidP="00F23952">
      <w:pPr>
        <w:pStyle w:val="ListParagraph"/>
        <w:numPr>
          <w:ilvl w:val="1"/>
          <w:numId w:val="26"/>
        </w:numPr>
        <w:rPr>
          <w:rFonts w:cs="Times New Roman"/>
          <w:b/>
          <w:sz w:val="24"/>
          <w:szCs w:val="24"/>
        </w:rPr>
      </w:pPr>
      <w:r>
        <w:rPr>
          <w:rFonts w:cs="Times New Roman"/>
          <w:sz w:val="24"/>
          <w:szCs w:val="24"/>
        </w:rPr>
        <w:t xml:space="preserve">Introduce the topic of the lesson – fracking. Tell students that, as well as studying volcanoes, such as that in the animation, geologists also study sedimentary rocks. One purpose of so doing is to find fuels such as methane gas. A </w:t>
      </w:r>
      <w:r w:rsidR="006E5170">
        <w:rPr>
          <w:rFonts w:cs="Times New Roman"/>
          <w:sz w:val="24"/>
          <w:szCs w:val="24"/>
        </w:rPr>
        <w:t xml:space="preserve">relatively </w:t>
      </w:r>
      <w:r>
        <w:rPr>
          <w:rFonts w:cs="Times New Roman"/>
          <w:sz w:val="24"/>
          <w:szCs w:val="24"/>
        </w:rPr>
        <w:t>new technique of extracting methane is hydraulic fracturing, or fracking, which can be used to obtain the gas from the tiny spaces between the grains in a sedimentary rock called shale.</w:t>
      </w:r>
    </w:p>
    <w:p w:rsidR="00B044E2" w:rsidRPr="00C857A2" w:rsidRDefault="00B044E2" w:rsidP="00F23952">
      <w:pPr>
        <w:pStyle w:val="ListParagraph"/>
        <w:numPr>
          <w:ilvl w:val="1"/>
          <w:numId w:val="26"/>
        </w:numPr>
        <w:rPr>
          <w:rFonts w:cs="Times New Roman"/>
          <w:b/>
          <w:sz w:val="24"/>
          <w:szCs w:val="24"/>
        </w:rPr>
      </w:pPr>
      <w:r>
        <w:rPr>
          <w:rFonts w:cs="Times New Roman"/>
          <w:sz w:val="24"/>
          <w:szCs w:val="24"/>
        </w:rPr>
        <w:t xml:space="preserve">Show the BBC video to </w:t>
      </w:r>
      <w:r w:rsidR="006E5170">
        <w:rPr>
          <w:rFonts w:cs="Times New Roman"/>
          <w:sz w:val="24"/>
          <w:szCs w:val="24"/>
        </w:rPr>
        <w:t xml:space="preserve">outline </w:t>
      </w:r>
      <w:r>
        <w:rPr>
          <w:rFonts w:cs="Times New Roman"/>
          <w:sz w:val="24"/>
          <w:szCs w:val="24"/>
        </w:rPr>
        <w:t>how fracking works (web link 1).</w:t>
      </w:r>
    </w:p>
    <w:p w:rsidR="00CE2CAF" w:rsidRPr="00F23952" w:rsidRDefault="00CE2CAF" w:rsidP="0030055C">
      <w:pPr>
        <w:pStyle w:val="ListParagraph"/>
        <w:ind w:left="1080"/>
        <w:rPr>
          <w:rFonts w:cs="Times New Roman"/>
          <w:b/>
          <w:sz w:val="24"/>
          <w:szCs w:val="24"/>
        </w:rPr>
      </w:pPr>
    </w:p>
    <w:p w:rsidR="00CE2CAF" w:rsidRPr="00C857A2" w:rsidRDefault="00CE2CAF" w:rsidP="00C857A2">
      <w:pPr>
        <w:pStyle w:val="ListParagraph"/>
        <w:numPr>
          <w:ilvl w:val="0"/>
          <w:numId w:val="4"/>
        </w:numPr>
        <w:ind w:left="360"/>
        <w:rPr>
          <w:b/>
          <w:sz w:val="24"/>
          <w:szCs w:val="24"/>
          <w:lang w:val="en-GB"/>
        </w:rPr>
      </w:pPr>
      <w:r w:rsidRPr="00C857A2">
        <w:rPr>
          <w:b/>
          <w:sz w:val="24"/>
          <w:szCs w:val="24"/>
          <w:lang w:val="en-GB"/>
        </w:rPr>
        <w:t>Main activity</w:t>
      </w:r>
    </w:p>
    <w:p w:rsidR="0030055C" w:rsidRDefault="00C67AD1" w:rsidP="0030055C">
      <w:pPr>
        <w:pStyle w:val="ListParagraph"/>
        <w:numPr>
          <w:ilvl w:val="1"/>
          <w:numId w:val="26"/>
        </w:numPr>
        <w:rPr>
          <w:rFonts w:cs="Times New Roman"/>
          <w:sz w:val="24"/>
          <w:szCs w:val="24"/>
        </w:rPr>
      </w:pPr>
      <w:r>
        <w:rPr>
          <w:rFonts w:cs="Times New Roman"/>
          <w:sz w:val="24"/>
          <w:szCs w:val="24"/>
        </w:rPr>
        <w:t xml:space="preserve">Outline the activity, as described on the pupil worksheet. Allocate each group of four students one of the </w:t>
      </w:r>
      <w:r w:rsidR="000028CF">
        <w:rPr>
          <w:rFonts w:cs="Times New Roman"/>
          <w:sz w:val="24"/>
          <w:szCs w:val="24"/>
        </w:rPr>
        <w:t>three</w:t>
      </w:r>
      <w:r>
        <w:rPr>
          <w:rFonts w:cs="Times New Roman"/>
          <w:sz w:val="24"/>
          <w:szCs w:val="24"/>
        </w:rPr>
        <w:t xml:space="preserve"> group roles listed. In a class of thirty, each group role will be played by two </w:t>
      </w:r>
      <w:r w:rsidR="000028CF">
        <w:rPr>
          <w:rFonts w:cs="Times New Roman"/>
          <w:sz w:val="24"/>
          <w:szCs w:val="24"/>
        </w:rPr>
        <w:t xml:space="preserve">or three </w:t>
      </w:r>
      <w:r>
        <w:rPr>
          <w:rFonts w:cs="Times New Roman"/>
          <w:sz w:val="24"/>
          <w:szCs w:val="24"/>
        </w:rPr>
        <w:t xml:space="preserve">separate groups. </w:t>
      </w:r>
      <w:r w:rsidR="00DE170A">
        <w:rPr>
          <w:rFonts w:cs="Times New Roman"/>
          <w:sz w:val="24"/>
          <w:szCs w:val="24"/>
        </w:rPr>
        <w:t xml:space="preserve"> </w:t>
      </w:r>
    </w:p>
    <w:p w:rsidR="00DE170A" w:rsidRDefault="00DE170A" w:rsidP="0030055C">
      <w:pPr>
        <w:pStyle w:val="ListParagraph"/>
        <w:numPr>
          <w:ilvl w:val="1"/>
          <w:numId w:val="26"/>
        </w:numPr>
        <w:rPr>
          <w:rFonts w:cs="Times New Roman"/>
          <w:sz w:val="24"/>
          <w:szCs w:val="24"/>
        </w:rPr>
      </w:pPr>
      <w:r>
        <w:rPr>
          <w:rFonts w:cs="Times New Roman"/>
          <w:sz w:val="24"/>
          <w:szCs w:val="24"/>
        </w:rPr>
        <w:t xml:space="preserve">Student </w:t>
      </w:r>
      <w:r w:rsidR="005D58C1">
        <w:rPr>
          <w:rFonts w:cs="Times New Roman"/>
          <w:sz w:val="24"/>
          <w:szCs w:val="24"/>
        </w:rPr>
        <w:t xml:space="preserve">groups </w:t>
      </w:r>
      <w:r w:rsidR="00C67AD1">
        <w:rPr>
          <w:rFonts w:cs="Times New Roman"/>
          <w:sz w:val="24"/>
          <w:szCs w:val="24"/>
        </w:rPr>
        <w:t xml:space="preserve">follow the guidance on </w:t>
      </w:r>
      <w:r w:rsidR="00C67AD1">
        <w:rPr>
          <w:rFonts w:cs="Times New Roman"/>
          <w:i/>
          <w:sz w:val="24"/>
          <w:szCs w:val="24"/>
        </w:rPr>
        <w:t xml:space="preserve">Practical activity A </w:t>
      </w:r>
      <w:r w:rsidR="00C67AD1">
        <w:rPr>
          <w:rFonts w:cs="Times New Roman"/>
          <w:sz w:val="24"/>
          <w:szCs w:val="24"/>
        </w:rPr>
        <w:t xml:space="preserve">and </w:t>
      </w:r>
      <w:r w:rsidR="00C67AD1">
        <w:rPr>
          <w:rFonts w:cs="Times New Roman"/>
          <w:i/>
          <w:sz w:val="24"/>
          <w:szCs w:val="24"/>
        </w:rPr>
        <w:t>Practical activity B</w:t>
      </w:r>
      <w:r>
        <w:rPr>
          <w:rFonts w:cs="Times New Roman"/>
          <w:i/>
          <w:sz w:val="24"/>
          <w:szCs w:val="24"/>
        </w:rPr>
        <w:t xml:space="preserve"> </w:t>
      </w:r>
      <w:r>
        <w:rPr>
          <w:rFonts w:cs="Times New Roman"/>
          <w:sz w:val="24"/>
          <w:szCs w:val="24"/>
        </w:rPr>
        <w:t>page of the pupil worksheet to</w:t>
      </w:r>
      <w:r w:rsidR="00C67AD1">
        <w:rPr>
          <w:rFonts w:cs="Times New Roman"/>
          <w:sz w:val="24"/>
          <w:szCs w:val="24"/>
        </w:rPr>
        <w:t xml:space="preserve"> explore the porosity and permeability of sedimentary rocks</w:t>
      </w:r>
      <w:r>
        <w:rPr>
          <w:rFonts w:cs="Times New Roman"/>
          <w:sz w:val="24"/>
          <w:szCs w:val="24"/>
        </w:rPr>
        <w:t>.</w:t>
      </w:r>
      <w:r w:rsidR="00C67AD1">
        <w:rPr>
          <w:rFonts w:cs="Times New Roman"/>
          <w:sz w:val="24"/>
          <w:szCs w:val="24"/>
        </w:rPr>
        <w:t xml:space="preserve"> The activities have been adapted from the Earth Learning Idea web site (see web links </w:t>
      </w:r>
      <w:r w:rsidR="00B044E2">
        <w:rPr>
          <w:rFonts w:cs="Times New Roman"/>
          <w:sz w:val="24"/>
          <w:szCs w:val="24"/>
        </w:rPr>
        <w:t>2</w:t>
      </w:r>
      <w:r w:rsidR="00C67AD1">
        <w:rPr>
          <w:rFonts w:cs="Times New Roman"/>
          <w:sz w:val="24"/>
          <w:szCs w:val="24"/>
        </w:rPr>
        <w:t xml:space="preserve"> and </w:t>
      </w:r>
      <w:r w:rsidR="00B044E2">
        <w:rPr>
          <w:rFonts w:cs="Times New Roman"/>
          <w:sz w:val="24"/>
          <w:szCs w:val="24"/>
        </w:rPr>
        <w:t>3</w:t>
      </w:r>
      <w:r w:rsidR="00C67AD1">
        <w:rPr>
          <w:rFonts w:cs="Times New Roman"/>
          <w:sz w:val="24"/>
          <w:szCs w:val="24"/>
        </w:rPr>
        <w:t xml:space="preserve"> for more comprehensive details of the activities).</w:t>
      </w:r>
    </w:p>
    <w:p w:rsidR="00C67AD1" w:rsidRDefault="00C67AD1" w:rsidP="00C67AD1">
      <w:pPr>
        <w:pStyle w:val="ListParagraph"/>
        <w:numPr>
          <w:ilvl w:val="1"/>
          <w:numId w:val="26"/>
        </w:numPr>
        <w:rPr>
          <w:rFonts w:cs="Times New Roman"/>
          <w:sz w:val="24"/>
          <w:szCs w:val="24"/>
        </w:rPr>
      </w:pPr>
      <w:r>
        <w:rPr>
          <w:rFonts w:cs="Times New Roman"/>
          <w:sz w:val="24"/>
          <w:szCs w:val="24"/>
        </w:rPr>
        <w:t xml:space="preserve">Groups then read </w:t>
      </w:r>
      <w:r w:rsidRPr="00C67AD1">
        <w:rPr>
          <w:rFonts w:cs="Times New Roman"/>
          <w:i/>
          <w:sz w:val="24"/>
          <w:szCs w:val="24"/>
        </w:rPr>
        <w:t>briefing sheets C to F</w:t>
      </w:r>
      <w:r>
        <w:rPr>
          <w:rFonts w:cs="Times New Roman"/>
          <w:sz w:val="24"/>
          <w:szCs w:val="24"/>
        </w:rPr>
        <w:t xml:space="preserve">, and </w:t>
      </w:r>
      <w:r w:rsidR="00B044E2">
        <w:rPr>
          <w:rFonts w:cs="Times New Roman"/>
          <w:sz w:val="24"/>
          <w:szCs w:val="24"/>
        </w:rPr>
        <w:t xml:space="preserve">discuss or write answers to the questions. </w:t>
      </w:r>
    </w:p>
    <w:p w:rsidR="004F0011" w:rsidRPr="004F0011" w:rsidRDefault="00B044E2" w:rsidP="002E1B02">
      <w:pPr>
        <w:pStyle w:val="ListParagraph"/>
        <w:numPr>
          <w:ilvl w:val="1"/>
          <w:numId w:val="26"/>
        </w:numPr>
        <w:rPr>
          <w:rFonts w:cs="Times New Roman"/>
          <w:b/>
          <w:sz w:val="24"/>
          <w:szCs w:val="24"/>
        </w:rPr>
      </w:pPr>
      <w:r>
        <w:rPr>
          <w:rFonts w:cs="Times New Roman"/>
          <w:sz w:val="24"/>
          <w:szCs w:val="24"/>
        </w:rPr>
        <w:t xml:space="preserve">Each group then selects </w:t>
      </w:r>
      <w:r w:rsidR="000028CF">
        <w:rPr>
          <w:rFonts w:cs="Times New Roman"/>
          <w:sz w:val="24"/>
          <w:szCs w:val="24"/>
        </w:rPr>
        <w:t xml:space="preserve">relevant </w:t>
      </w:r>
      <w:r>
        <w:rPr>
          <w:rFonts w:cs="Times New Roman"/>
          <w:sz w:val="24"/>
          <w:szCs w:val="24"/>
        </w:rPr>
        <w:t>information from the briefing sheets and plans their talk for the local council, in line with their group role outlined on the pupil worksheet</w:t>
      </w:r>
      <w:r w:rsidR="000028CF">
        <w:rPr>
          <w:rFonts w:cs="Times New Roman"/>
          <w:sz w:val="24"/>
          <w:szCs w:val="24"/>
        </w:rPr>
        <w:t xml:space="preserve">. </w:t>
      </w:r>
      <w:r w:rsidR="001D3D50">
        <w:rPr>
          <w:rFonts w:cs="Times New Roman"/>
          <w:sz w:val="24"/>
          <w:szCs w:val="24"/>
        </w:rPr>
        <w:t>Suitable web sites for further information are given below</w:t>
      </w:r>
      <w:r w:rsidR="005D1812">
        <w:rPr>
          <w:rFonts w:cs="Times New Roman"/>
          <w:sz w:val="24"/>
          <w:szCs w:val="24"/>
        </w:rPr>
        <w:t xml:space="preserve"> – web links 1 and 6 are particularly useful at this stage</w:t>
      </w:r>
      <w:r w:rsidR="001D3D50">
        <w:rPr>
          <w:rFonts w:cs="Times New Roman"/>
          <w:sz w:val="24"/>
          <w:szCs w:val="24"/>
        </w:rPr>
        <w:t>.</w:t>
      </w:r>
      <w:r w:rsidR="00FD42EB">
        <w:rPr>
          <w:rFonts w:cs="Times New Roman"/>
          <w:sz w:val="24"/>
          <w:szCs w:val="24"/>
        </w:rPr>
        <w:t xml:space="preserve"> A help sheet is available to help student groups plan what to say.</w:t>
      </w:r>
      <w:r w:rsidR="001D3D50">
        <w:rPr>
          <w:rFonts w:cs="Times New Roman"/>
          <w:sz w:val="24"/>
          <w:szCs w:val="24"/>
        </w:rPr>
        <w:t xml:space="preserve"> </w:t>
      </w:r>
    </w:p>
    <w:p w:rsidR="004F0011" w:rsidRPr="004F0011" w:rsidRDefault="004F0011" w:rsidP="004F0011">
      <w:pPr>
        <w:pStyle w:val="ListParagraph"/>
        <w:ind w:left="1080"/>
        <w:rPr>
          <w:rFonts w:cs="Times New Roman"/>
          <w:b/>
          <w:sz w:val="24"/>
          <w:szCs w:val="24"/>
        </w:rPr>
      </w:pPr>
    </w:p>
    <w:p w:rsidR="00FD42EB" w:rsidRPr="00FD42EB" w:rsidRDefault="000028CF" w:rsidP="002E1B02">
      <w:pPr>
        <w:pStyle w:val="ListParagraph"/>
        <w:numPr>
          <w:ilvl w:val="1"/>
          <w:numId w:val="26"/>
        </w:numPr>
        <w:rPr>
          <w:rFonts w:cs="Times New Roman"/>
          <w:b/>
          <w:sz w:val="24"/>
          <w:szCs w:val="24"/>
        </w:rPr>
      </w:pPr>
      <w:r>
        <w:rPr>
          <w:rFonts w:cs="Times New Roman"/>
          <w:sz w:val="24"/>
          <w:szCs w:val="24"/>
        </w:rPr>
        <w:lastRenderedPageBreak/>
        <w:t xml:space="preserve">The optional local </w:t>
      </w:r>
      <w:proofErr w:type="spellStart"/>
      <w:r>
        <w:rPr>
          <w:rFonts w:cs="Times New Roman"/>
          <w:sz w:val="24"/>
          <w:szCs w:val="24"/>
        </w:rPr>
        <w:t>councillors</w:t>
      </w:r>
      <w:r w:rsidR="004F0011">
        <w:rPr>
          <w:rFonts w:cs="Times New Roman"/>
          <w:sz w:val="24"/>
          <w:szCs w:val="24"/>
        </w:rPr>
        <w:t>’</w:t>
      </w:r>
      <w:proofErr w:type="spellEnd"/>
      <w:r>
        <w:rPr>
          <w:rFonts w:cs="Times New Roman"/>
          <w:sz w:val="24"/>
          <w:szCs w:val="24"/>
        </w:rPr>
        <w:t xml:space="preserve"> group should study all the information, and compose questions to ask each of the three other groups. </w:t>
      </w:r>
    </w:p>
    <w:p w:rsidR="00577ACA" w:rsidRPr="002E1B02" w:rsidRDefault="00FD42EB" w:rsidP="002E1B02">
      <w:pPr>
        <w:pStyle w:val="ListParagraph"/>
        <w:numPr>
          <w:ilvl w:val="1"/>
          <w:numId w:val="26"/>
        </w:numPr>
        <w:rPr>
          <w:rFonts w:cs="Times New Roman"/>
          <w:b/>
          <w:sz w:val="24"/>
          <w:szCs w:val="24"/>
        </w:rPr>
      </w:pPr>
      <w:r>
        <w:rPr>
          <w:rFonts w:cs="Times New Roman"/>
          <w:sz w:val="24"/>
          <w:szCs w:val="24"/>
        </w:rPr>
        <w:t xml:space="preserve">Run the council meeting. To maximise </w:t>
      </w:r>
      <w:r w:rsidR="00273306">
        <w:rPr>
          <w:rFonts w:cs="Times New Roman"/>
          <w:sz w:val="24"/>
          <w:szCs w:val="24"/>
        </w:rPr>
        <w:t>participation you might like to run three council meetings simultaneously, if your students are able to take responsibility for</w:t>
      </w:r>
      <w:r w:rsidR="00D7288B">
        <w:rPr>
          <w:rFonts w:cs="Times New Roman"/>
          <w:sz w:val="24"/>
          <w:szCs w:val="24"/>
        </w:rPr>
        <w:t xml:space="preserve"> working in this way</w:t>
      </w:r>
      <w:r w:rsidR="00273306">
        <w:rPr>
          <w:rFonts w:cs="Times New Roman"/>
          <w:sz w:val="24"/>
          <w:szCs w:val="24"/>
        </w:rPr>
        <w:t>.</w:t>
      </w:r>
      <w:r w:rsidR="00AD0F55">
        <w:rPr>
          <w:rFonts w:cs="Times New Roman"/>
          <w:sz w:val="24"/>
          <w:szCs w:val="24"/>
        </w:rPr>
        <w:t xml:space="preserve"> Alternatively, give each of the two or three groups with the same role a strict time limit.</w:t>
      </w:r>
      <w:r w:rsidR="00AD0F55">
        <w:rPr>
          <w:rFonts w:cs="Times New Roman"/>
          <w:sz w:val="24"/>
          <w:szCs w:val="24"/>
        </w:rPr>
        <w:br/>
      </w:r>
    </w:p>
    <w:p w:rsidR="00C857A2" w:rsidRPr="00C857A2" w:rsidRDefault="00C857A2" w:rsidP="00C857A2">
      <w:pPr>
        <w:pStyle w:val="ListParagraph"/>
        <w:numPr>
          <w:ilvl w:val="0"/>
          <w:numId w:val="4"/>
        </w:numPr>
        <w:ind w:left="360"/>
        <w:rPr>
          <w:b/>
          <w:sz w:val="24"/>
          <w:szCs w:val="24"/>
          <w:lang w:val="en-GB"/>
        </w:rPr>
      </w:pPr>
      <w:r w:rsidRPr="00C857A2">
        <w:rPr>
          <w:b/>
          <w:sz w:val="24"/>
          <w:szCs w:val="24"/>
          <w:lang w:val="en-GB"/>
        </w:rPr>
        <w:t>Plenary</w:t>
      </w:r>
    </w:p>
    <w:p w:rsidR="00477E00" w:rsidRPr="00D7288B" w:rsidRDefault="00AD0F55" w:rsidP="00C857A2">
      <w:pPr>
        <w:pStyle w:val="ListParagraph"/>
        <w:numPr>
          <w:ilvl w:val="0"/>
          <w:numId w:val="38"/>
        </w:numPr>
        <w:rPr>
          <w:b/>
          <w:sz w:val="24"/>
          <w:szCs w:val="24"/>
        </w:rPr>
      </w:pPr>
      <w:r w:rsidRPr="00D7288B">
        <w:rPr>
          <w:sz w:val="24"/>
          <w:szCs w:val="24"/>
        </w:rPr>
        <w:t>Students come out of role. Ask them what they think of fracking: should the UK allow fracking to go ahead, as in the USA, Canada, and China, or should fracking be banned, as it is in most of Europe?</w:t>
      </w:r>
      <w:r w:rsidR="00D7288B">
        <w:rPr>
          <w:sz w:val="24"/>
          <w:szCs w:val="24"/>
        </w:rPr>
        <w:t xml:space="preserve"> If you wish, take a class vote on the issue.</w:t>
      </w:r>
    </w:p>
    <w:p w:rsidR="004F0011" w:rsidRPr="004F0011" w:rsidRDefault="00AD0F55" w:rsidP="005D58C1">
      <w:pPr>
        <w:pStyle w:val="ListParagraph"/>
        <w:numPr>
          <w:ilvl w:val="0"/>
          <w:numId w:val="38"/>
        </w:numPr>
        <w:rPr>
          <w:b/>
          <w:sz w:val="24"/>
          <w:szCs w:val="24"/>
        </w:rPr>
      </w:pPr>
      <w:r w:rsidRPr="00D7288B">
        <w:rPr>
          <w:sz w:val="24"/>
          <w:szCs w:val="24"/>
        </w:rPr>
        <w:t xml:space="preserve">Students tackle the written task entitled </w:t>
      </w:r>
      <w:proofErr w:type="gramStart"/>
      <w:r w:rsidRPr="00D7288B">
        <w:rPr>
          <w:i/>
          <w:sz w:val="24"/>
          <w:szCs w:val="24"/>
        </w:rPr>
        <w:t>After</w:t>
      </w:r>
      <w:proofErr w:type="gramEnd"/>
      <w:r w:rsidRPr="00D7288B">
        <w:rPr>
          <w:i/>
          <w:sz w:val="24"/>
          <w:szCs w:val="24"/>
        </w:rPr>
        <w:t xml:space="preserve"> the meeting </w:t>
      </w:r>
      <w:r w:rsidRPr="00D7288B">
        <w:rPr>
          <w:sz w:val="24"/>
          <w:szCs w:val="24"/>
        </w:rPr>
        <w:t xml:space="preserve">on the pupil worksheet. This </w:t>
      </w:r>
      <w:r w:rsidR="00D7288B">
        <w:rPr>
          <w:sz w:val="24"/>
          <w:szCs w:val="24"/>
        </w:rPr>
        <w:t xml:space="preserve">is </w:t>
      </w:r>
      <w:r w:rsidRPr="00D7288B">
        <w:rPr>
          <w:sz w:val="24"/>
          <w:szCs w:val="24"/>
        </w:rPr>
        <w:t>also suitable as a homework activity.</w:t>
      </w:r>
      <w:bookmarkStart w:id="0" w:name="_GoBack"/>
      <w:bookmarkEnd w:id="0"/>
    </w:p>
    <w:p w:rsidR="005D58C1" w:rsidRDefault="005D58C1" w:rsidP="005D58C1">
      <w:pPr>
        <w:rPr>
          <w:b/>
          <w:color w:val="E36C0A" w:themeColor="accent6" w:themeShade="BF"/>
          <w:sz w:val="24"/>
          <w:szCs w:val="24"/>
        </w:rPr>
      </w:pPr>
      <w:r w:rsidRPr="005D58C1">
        <w:rPr>
          <w:b/>
          <w:color w:val="E36C0A" w:themeColor="accent6" w:themeShade="BF"/>
          <w:sz w:val="24"/>
          <w:szCs w:val="24"/>
        </w:rPr>
        <w:t>Further suggestions</w:t>
      </w:r>
    </w:p>
    <w:p w:rsidR="00AD0F55" w:rsidRDefault="00AD0F55" w:rsidP="005D58C1">
      <w:pPr>
        <w:rPr>
          <w:sz w:val="24"/>
          <w:szCs w:val="24"/>
        </w:rPr>
      </w:pPr>
      <w:r>
        <w:rPr>
          <w:sz w:val="24"/>
          <w:szCs w:val="24"/>
        </w:rPr>
        <w:t xml:space="preserve">Tackle the sequencing activity from Earth Learning Idea (web link </w:t>
      </w:r>
      <w:r w:rsidR="005D1812">
        <w:rPr>
          <w:sz w:val="24"/>
          <w:szCs w:val="24"/>
        </w:rPr>
        <w:t>7</w:t>
      </w:r>
      <w:r>
        <w:rPr>
          <w:sz w:val="24"/>
          <w:szCs w:val="24"/>
        </w:rPr>
        <w:t>)</w:t>
      </w:r>
      <w:r w:rsidR="005D1812">
        <w:rPr>
          <w:sz w:val="24"/>
          <w:szCs w:val="24"/>
        </w:rPr>
        <w:t>.</w:t>
      </w:r>
    </w:p>
    <w:p w:rsidR="005D58C1" w:rsidRDefault="00AD0F55" w:rsidP="005D58C1">
      <w:pPr>
        <w:rPr>
          <w:sz w:val="24"/>
          <w:szCs w:val="24"/>
        </w:rPr>
      </w:pPr>
      <w:r>
        <w:rPr>
          <w:b/>
          <w:color w:val="E36C0A" w:themeColor="accent6" w:themeShade="BF"/>
          <w:sz w:val="24"/>
          <w:szCs w:val="24"/>
        </w:rPr>
        <w:t>Web links</w:t>
      </w:r>
      <w:r w:rsidR="005D58C1">
        <w:rPr>
          <w:sz w:val="24"/>
          <w:szCs w:val="24"/>
        </w:rPr>
        <w:t xml:space="preserve"> </w:t>
      </w:r>
    </w:p>
    <w:p w:rsidR="00AD0F55" w:rsidRDefault="00AD0F55" w:rsidP="005D58C1">
      <w:pPr>
        <w:rPr>
          <w:sz w:val="24"/>
          <w:szCs w:val="24"/>
        </w:rPr>
      </w:pPr>
      <w:r>
        <w:rPr>
          <w:sz w:val="24"/>
          <w:szCs w:val="24"/>
        </w:rPr>
        <w:t>Web link 1</w:t>
      </w:r>
      <w:r w:rsidR="004F0011">
        <w:rPr>
          <w:sz w:val="24"/>
          <w:szCs w:val="24"/>
        </w:rPr>
        <w:t xml:space="preserve">: </w:t>
      </w:r>
      <w:hyperlink r:id="rId11" w:history="1">
        <w:r w:rsidR="00CB5885" w:rsidRPr="004F01CD">
          <w:rPr>
            <w:rStyle w:val="Hyperlink"/>
            <w:sz w:val="24"/>
            <w:szCs w:val="24"/>
          </w:rPr>
          <w:t>www.bbc.co.uk/news/uk-14432401</w:t>
        </w:r>
      </w:hyperlink>
      <w:r w:rsidR="004F0011">
        <w:rPr>
          <w:rStyle w:val="Hyperlink"/>
          <w:sz w:val="24"/>
          <w:szCs w:val="24"/>
        </w:rPr>
        <w:br/>
      </w:r>
      <w:r>
        <w:rPr>
          <w:sz w:val="24"/>
          <w:szCs w:val="24"/>
        </w:rPr>
        <w:t>B</w:t>
      </w:r>
      <w:r w:rsidR="004F0011">
        <w:rPr>
          <w:sz w:val="24"/>
          <w:szCs w:val="24"/>
        </w:rPr>
        <w:t>B</w:t>
      </w:r>
      <w:r>
        <w:rPr>
          <w:sz w:val="24"/>
          <w:szCs w:val="24"/>
        </w:rPr>
        <w:t>C video - what is fracking and why is it controversial?</w:t>
      </w:r>
    </w:p>
    <w:p w:rsidR="00AD0F55" w:rsidRDefault="00AD0F55" w:rsidP="005D58C1">
      <w:pPr>
        <w:rPr>
          <w:sz w:val="24"/>
          <w:szCs w:val="24"/>
        </w:rPr>
      </w:pPr>
      <w:r>
        <w:rPr>
          <w:sz w:val="24"/>
          <w:szCs w:val="24"/>
        </w:rPr>
        <w:t>Web link 2</w:t>
      </w:r>
      <w:r w:rsidR="004F0011">
        <w:rPr>
          <w:sz w:val="24"/>
          <w:szCs w:val="24"/>
        </w:rPr>
        <w:t xml:space="preserve">: </w:t>
      </w:r>
      <w:hyperlink r:id="rId12" w:history="1">
        <w:r w:rsidR="00CB5885" w:rsidRPr="004F01CD">
          <w:rPr>
            <w:rStyle w:val="Hyperlink"/>
            <w:sz w:val="24"/>
            <w:szCs w:val="24"/>
          </w:rPr>
          <w:t>www.earthlearningidea.com/PDF/Space_within.pdf</w:t>
        </w:r>
      </w:hyperlink>
      <w:r w:rsidR="004F0011">
        <w:rPr>
          <w:sz w:val="24"/>
          <w:szCs w:val="24"/>
        </w:rPr>
        <w:br/>
      </w:r>
      <w:r>
        <w:rPr>
          <w:sz w:val="24"/>
          <w:szCs w:val="24"/>
        </w:rPr>
        <w:t xml:space="preserve">Earth </w:t>
      </w:r>
      <w:r w:rsidR="004F0011">
        <w:rPr>
          <w:sz w:val="24"/>
          <w:szCs w:val="24"/>
        </w:rPr>
        <w:t>L</w:t>
      </w:r>
      <w:r>
        <w:rPr>
          <w:sz w:val="24"/>
          <w:szCs w:val="24"/>
        </w:rPr>
        <w:t xml:space="preserve">earning </w:t>
      </w:r>
      <w:r w:rsidR="004F0011">
        <w:rPr>
          <w:sz w:val="24"/>
          <w:szCs w:val="24"/>
        </w:rPr>
        <w:t>I</w:t>
      </w:r>
      <w:r>
        <w:rPr>
          <w:sz w:val="24"/>
          <w:szCs w:val="24"/>
        </w:rPr>
        <w:t xml:space="preserve">dea. </w:t>
      </w:r>
      <w:proofErr w:type="gramStart"/>
      <w:r>
        <w:rPr>
          <w:sz w:val="24"/>
          <w:szCs w:val="24"/>
        </w:rPr>
        <w:t>The space within – the porosity of rocks</w:t>
      </w:r>
      <w:r w:rsidR="004F0011">
        <w:rPr>
          <w:sz w:val="24"/>
          <w:szCs w:val="24"/>
        </w:rPr>
        <w:t>.</w:t>
      </w:r>
      <w:proofErr w:type="gramEnd"/>
    </w:p>
    <w:p w:rsidR="00AD0F55" w:rsidRDefault="00AD0F55" w:rsidP="00AD0F55">
      <w:pPr>
        <w:rPr>
          <w:sz w:val="24"/>
          <w:szCs w:val="24"/>
        </w:rPr>
      </w:pPr>
      <w:r>
        <w:rPr>
          <w:sz w:val="24"/>
          <w:szCs w:val="24"/>
        </w:rPr>
        <w:t>Web link 3</w:t>
      </w:r>
      <w:r w:rsidR="004F0011">
        <w:rPr>
          <w:sz w:val="24"/>
          <w:szCs w:val="24"/>
        </w:rPr>
        <w:t xml:space="preserve">: </w:t>
      </w:r>
      <w:hyperlink r:id="rId13" w:history="1">
        <w:r w:rsidR="00CB5885" w:rsidRPr="004F01CD">
          <w:rPr>
            <w:rStyle w:val="Hyperlink"/>
            <w:sz w:val="24"/>
            <w:szCs w:val="24"/>
          </w:rPr>
          <w:t>www.earthlearningidea.com/PDF/Modelling_for_rocks.pdf</w:t>
        </w:r>
      </w:hyperlink>
      <w:r w:rsidR="004F0011">
        <w:rPr>
          <w:sz w:val="24"/>
          <w:szCs w:val="24"/>
        </w:rPr>
        <w:br/>
      </w:r>
      <w:r>
        <w:rPr>
          <w:sz w:val="24"/>
          <w:szCs w:val="24"/>
        </w:rPr>
        <w:t xml:space="preserve">Earth </w:t>
      </w:r>
      <w:r w:rsidR="004F0011">
        <w:rPr>
          <w:sz w:val="24"/>
          <w:szCs w:val="24"/>
        </w:rPr>
        <w:t>L</w:t>
      </w:r>
      <w:r>
        <w:rPr>
          <w:sz w:val="24"/>
          <w:szCs w:val="24"/>
        </w:rPr>
        <w:t xml:space="preserve">earning </w:t>
      </w:r>
      <w:r w:rsidR="004F0011">
        <w:rPr>
          <w:sz w:val="24"/>
          <w:szCs w:val="24"/>
        </w:rPr>
        <w:t>I</w:t>
      </w:r>
      <w:r>
        <w:rPr>
          <w:sz w:val="24"/>
          <w:szCs w:val="24"/>
        </w:rPr>
        <w:t>dea. Modelling for rocks: What’s hidden inside – and why?</w:t>
      </w:r>
    </w:p>
    <w:p w:rsidR="005D1812" w:rsidRDefault="00AD0F55" w:rsidP="00AD0F55">
      <w:pPr>
        <w:rPr>
          <w:sz w:val="24"/>
          <w:szCs w:val="24"/>
        </w:rPr>
      </w:pPr>
      <w:r>
        <w:rPr>
          <w:sz w:val="24"/>
          <w:szCs w:val="24"/>
        </w:rPr>
        <w:t xml:space="preserve">Web link </w:t>
      </w:r>
      <w:r w:rsidR="005D1812">
        <w:rPr>
          <w:sz w:val="24"/>
          <w:szCs w:val="24"/>
        </w:rPr>
        <w:t>4</w:t>
      </w:r>
      <w:r w:rsidR="004F0011">
        <w:rPr>
          <w:sz w:val="24"/>
          <w:szCs w:val="24"/>
        </w:rPr>
        <w:t xml:space="preserve">:  </w:t>
      </w:r>
      <w:hyperlink r:id="rId14" w:history="1">
        <w:r w:rsidR="004F0011" w:rsidRPr="00AE5C27">
          <w:rPr>
            <w:rStyle w:val="Hyperlink"/>
            <w:sz w:val="24"/>
            <w:szCs w:val="24"/>
          </w:rPr>
          <w:t>www.bgs.ac.uk/research/energy/shaleGas/howMuch.html</w:t>
        </w:r>
      </w:hyperlink>
      <w:r w:rsidR="004F0011">
        <w:rPr>
          <w:sz w:val="24"/>
          <w:szCs w:val="24"/>
        </w:rPr>
        <w:br/>
      </w:r>
      <w:r w:rsidR="005D1812">
        <w:rPr>
          <w:sz w:val="24"/>
          <w:szCs w:val="24"/>
        </w:rPr>
        <w:t xml:space="preserve">How much shale gas do we have? </w:t>
      </w:r>
      <w:proofErr w:type="gramStart"/>
      <w:r w:rsidR="005D1812">
        <w:rPr>
          <w:sz w:val="24"/>
          <w:szCs w:val="24"/>
        </w:rPr>
        <w:t>Useful teacher background information.</w:t>
      </w:r>
      <w:proofErr w:type="gramEnd"/>
    </w:p>
    <w:p w:rsidR="005D1812" w:rsidRDefault="005D1812" w:rsidP="00AD0F55">
      <w:pPr>
        <w:rPr>
          <w:sz w:val="24"/>
          <w:szCs w:val="24"/>
        </w:rPr>
      </w:pPr>
      <w:r>
        <w:rPr>
          <w:sz w:val="24"/>
          <w:szCs w:val="24"/>
        </w:rPr>
        <w:t>Web link 5</w:t>
      </w:r>
      <w:r w:rsidR="004F0011">
        <w:rPr>
          <w:sz w:val="24"/>
          <w:szCs w:val="24"/>
        </w:rPr>
        <w:t xml:space="preserve">: </w:t>
      </w:r>
      <w:hyperlink r:id="rId15" w:history="1">
        <w:r w:rsidR="00CB5885" w:rsidRPr="004F01CD">
          <w:rPr>
            <w:rStyle w:val="Hyperlink"/>
            <w:sz w:val="24"/>
            <w:szCs w:val="24"/>
          </w:rPr>
          <w:t>www.geomore.com/porosity-and-permeability-2/</w:t>
        </w:r>
      </w:hyperlink>
      <w:r w:rsidR="004F0011">
        <w:rPr>
          <w:sz w:val="24"/>
          <w:szCs w:val="24"/>
        </w:rPr>
        <w:br/>
      </w:r>
      <w:r>
        <w:rPr>
          <w:sz w:val="24"/>
          <w:szCs w:val="24"/>
        </w:rPr>
        <w:t>Porosity and permeability – more useful teacher background information.</w:t>
      </w:r>
    </w:p>
    <w:p w:rsidR="005D1812" w:rsidRDefault="005D1812" w:rsidP="00AD0F55">
      <w:pPr>
        <w:rPr>
          <w:sz w:val="24"/>
          <w:szCs w:val="24"/>
        </w:rPr>
      </w:pPr>
      <w:r>
        <w:rPr>
          <w:sz w:val="24"/>
          <w:szCs w:val="24"/>
        </w:rPr>
        <w:t>Web link 6</w:t>
      </w:r>
      <w:r w:rsidR="004F0011">
        <w:rPr>
          <w:sz w:val="24"/>
          <w:szCs w:val="24"/>
        </w:rPr>
        <w:t xml:space="preserve">: </w:t>
      </w:r>
      <w:hyperlink r:id="rId16" w:history="1">
        <w:r w:rsidR="00CB5885" w:rsidRPr="004F01CD">
          <w:rPr>
            <w:rStyle w:val="Hyperlink"/>
            <w:sz w:val="24"/>
            <w:szCs w:val="24"/>
          </w:rPr>
          <w:t>www.foe.co.uk/campaigns/climate/issues/fracking_background_information_33157.html?gclid=CPfHl_2UjLwCFWLHtAodDn4AgA</w:t>
        </w:r>
      </w:hyperlink>
      <w:r w:rsidR="004F0011">
        <w:rPr>
          <w:sz w:val="24"/>
          <w:szCs w:val="24"/>
        </w:rPr>
        <w:br/>
      </w:r>
      <w:r>
        <w:rPr>
          <w:sz w:val="24"/>
          <w:szCs w:val="24"/>
        </w:rPr>
        <w:t>Friends of the Earth – campaigning against fracking</w:t>
      </w:r>
    </w:p>
    <w:p w:rsidR="00AD0F55" w:rsidRDefault="005D1812" w:rsidP="00AD0F55">
      <w:pPr>
        <w:rPr>
          <w:sz w:val="24"/>
          <w:szCs w:val="24"/>
        </w:rPr>
      </w:pPr>
      <w:r>
        <w:rPr>
          <w:sz w:val="24"/>
          <w:szCs w:val="24"/>
        </w:rPr>
        <w:t>Web link 7</w:t>
      </w:r>
      <w:r w:rsidR="004F0011">
        <w:rPr>
          <w:sz w:val="24"/>
          <w:szCs w:val="24"/>
        </w:rPr>
        <w:t xml:space="preserve">: </w:t>
      </w:r>
      <w:hyperlink r:id="rId17" w:history="1">
        <w:r w:rsidR="00B81B2B" w:rsidRPr="004F01CD">
          <w:rPr>
            <w:rStyle w:val="Hyperlink"/>
            <w:sz w:val="24"/>
            <w:szCs w:val="24"/>
          </w:rPr>
          <w:t>www.earthlearningidea.com/PDF/Sorting_Sequence.pdf</w:t>
        </w:r>
      </w:hyperlink>
      <w:r w:rsidR="004F0011">
        <w:rPr>
          <w:sz w:val="24"/>
          <w:szCs w:val="24"/>
        </w:rPr>
        <w:br/>
      </w:r>
      <w:r w:rsidR="00AD0F55">
        <w:rPr>
          <w:sz w:val="24"/>
          <w:szCs w:val="24"/>
        </w:rPr>
        <w:t xml:space="preserve">Earth </w:t>
      </w:r>
      <w:r w:rsidR="004F0011">
        <w:rPr>
          <w:sz w:val="24"/>
          <w:szCs w:val="24"/>
        </w:rPr>
        <w:t>L</w:t>
      </w:r>
      <w:r w:rsidR="00AD0F55">
        <w:rPr>
          <w:sz w:val="24"/>
          <w:szCs w:val="24"/>
        </w:rPr>
        <w:t xml:space="preserve">earning </w:t>
      </w:r>
      <w:r w:rsidR="004F0011">
        <w:rPr>
          <w:sz w:val="24"/>
          <w:szCs w:val="24"/>
        </w:rPr>
        <w:t>I</w:t>
      </w:r>
      <w:r w:rsidR="00AD0F55">
        <w:rPr>
          <w:sz w:val="24"/>
          <w:szCs w:val="24"/>
        </w:rPr>
        <w:t xml:space="preserve">dea. Where </w:t>
      </w:r>
      <w:r>
        <w:rPr>
          <w:sz w:val="24"/>
          <w:szCs w:val="24"/>
        </w:rPr>
        <w:t>shall we drill for oil?</w:t>
      </w:r>
    </w:p>
    <w:sectPr w:rsidR="00AD0F55" w:rsidSect="00F23952">
      <w:footerReference w:type="default" r:id="rId18"/>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75E1" w:rsidRDefault="00C375E1" w:rsidP="00034199">
      <w:pPr>
        <w:spacing w:after="0" w:line="240" w:lineRule="auto"/>
      </w:pPr>
      <w:r>
        <w:separator/>
      </w:r>
    </w:p>
  </w:endnote>
  <w:endnote w:type="continuationSeparator" w:id="0">
    <w:p w:rsidR="00C375E1" w:rsidRDefault="00C375E1" w:rsidP="00034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528" w:rsidRDefault="00E47528">
    <w:pPr>
      <w:pStyle w:val="Footer"/>
      <w:rPr>
        <w:color w:val="E36C0A" w:themeColor="accent6" w:themeShade="BF"/>
      </w:rPr>
    </w:pPr>
    <w:r w:rsidRPr="00034199">
      <w:rPr>
        <w:noProof/>
        <w:lang w:val="en-GB" w:eastAsia="en-GB"/>
      </w:rPr>
      <w:drawing>
        <wp:anchor distT="0" distB="0" distL="114300" distR="114300" simplePos="0" relativeHeight="251658240" behindDoc="0" locked="0" layoutInCell="1" allowOverlap="1">
          <wp:simplePos x="0" y="0"/>
          <wp:positionH relativeFrom="margin">
            <wp:posOffset>5308600</wp:posOffset>
          </wp:positionH>
          <wp:positionV relativeFrom="margin">
            <wp:posOffset>9144000</wp:posOffset>
          </wp:positionV>
          <wp:extent cx="695325" cy="695325"/>
          <wp:effectExtent l="19050" t="0" r="9525" b="0"/>
          <wp:wrapSquare wrapText="bothSides"/>
          <wp:docPr id="3" name="Picture 1" descr="2256_ox_brand_blue_pos.png"/>
          <wp:cNvGraphicFramePr/>
          <a:graphic xmlns:a="http://schemas.openxmlformats.org/drawingml/2006/main">
            <a:graphicData uri="http://schemas.openxmlformats.org/drawingml/2006/picture">
              <pic:pic xmlns:pic="http://schemas.openxmlformats.org/drawingml/2006/picture">
                <pic:nvPicPr>
                  <pic:cNvPr id="11" name="Picture 10" descr="2256_ox_brand_blue_pos.png"/>
                  <pic:cNvPicPr>
                    <a:picLocks noChangeAspect="1"/>
                  </pic:cNvPicPr>
                </pic:nvPicPr>
                <pic:blipFill>
                  <a:blip r:embed="rId1" cstate="print"/>
                  <a:stretch>
                    <a:fillRect/>
                  </a:stretch>
                </pic:blipFill>
                <pic:spPr>
                  <a:xfrm>
                    <a:off x="0" y="0"/>
                    <a:ext cx="695325" cy="695325"/>
                  </a:xfrm>
                  <a:prstGeom prst="rect">
                    <a:avLst/>
                  </a:prstGeom>
                </pic:spPr>
              </pic:pic>
            </a:graphicData>
          </a:graphic>
        </wp:anchor>
      </w:drawing>
    </w:r>
    <w:r w:rsidR="00FD42EB">
      <w:rPr>
        <w:color w:val="E36C0A" w:themeColor="accent6" w:themeShade="BF"/>
      </w:rPr>
      <w:t>www.oxfordsparks.net/volcano</w:t>
    </w:r>
  </w:p>
  <w:p w:rsidR="00E47528" w:rsidRDefault="00E47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75E1" w:rsidRDefault="00C375E1" w:rsidP="00034199">
      <w:pPr>
        <w:spacing w:after="0" w:line="240" w:lineRule="auto"/>
      </w:pPr>
      <w:r>
        <w:separator/>
      </w:r>
    </w:p>
  </w:footnote>
  <w:footnote w:type="continuationSeparator" w:id="0">
    <w:p w:rsidR="00C375E1" w:rsidRDefault="00C375E1" w:rsidP="000341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496A"/>
    <w:multiLevelType w:val="hybridMultilevel"/>
    <w:tmpl w:val="D48696EC"/>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76F66EA"/>
    <w:multiLevelType w:val="hybridMultilevel"/>
    <w:tmpl w:val="C4B01FD2"/>
    <w:lvl w:ilvl="0" w:tplc="3AC4F228">
      <w:start w:val="1"/>
      <w:numFmt w:val="decimal"/>
      <w:lvlText w:val="%1"/>
      <w:lvlJc w:val="left"/>
      <w:pPr>
        <w:ind w:left="360" w:hanging="360"/>
      </w:pPr>
      <w:rPr>
        <w:rFonts w:hint="default"/>
        <w:b/>
        <w:i w:val="0"/>
      </w:rPr>
    </w:lvl>
    <w:lvl w:ilvl="1" w:tplc="08090001">
      <w:start w:val="1"/>
      <w:numFmt w:val="bullet"/>
      <w:lvlText w:val=""/>
      <w:lvlJc w:val="left"/>
      <w:pPr>
        <w:ind w:left="1080" w:hanging="360"/>
      </w:pPr>
      <w:rPr>
        <w:rFonts w:ascii="Symbol" w:hAnsi="Symbol" w:hint="default"/>
      </w:rPr>
    </w:lvl>
    <w:lvl w:ilvl="2" w:tplc="3AC4F228">
      <w:start w:val="1"/>
      <w:numFmt w:val="decimal"/>
      <w:lvlText w:val="%3"/>
      <w:lvlJc w:val="left"/>
      <w:pPr>
        <w:ind w:left="1800" w:hanging="180"/>
      </w:pPr>
      <w:rPr>
        <w:rFonts w:hint="default"/>
        <w:b/>
        <w:i w:val="0"/>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F265C94"/>
    <w:multiLevelType w:val="hybridMultilevel"/>
    <w:tmpl w:val="D57ECACC"/>
    <w:lvl w:ilvl="0" w:tplc="7172ACC8">
      <w:start w:val="1"/>
      <w:numFmt w:val="bullet"/>
      <w:lvlText w:val="•"/>
      <w:lvlJc w:val="left"/>
      <w:pPr>
        <w:tabs>
          <w:tab w:val="num" w:pos="720"/>
        </w:tabs>
        <w:ind w:left="720" w:hanging="360"/>
      </w:pPr>
      <w:rPr>
        <w:rFonts w:ascii="Arial" w:hAnsi="Arial" w:hint="default"/>
      </w:rPr>
    </w:lvl>
    <w:lvl w:ilvl="1" w:tplc="FE84CBB2" w:tentative="1">
      <w:start w:val="1"/>
      <w:numFmt w:val="bullet"/>
      <w:lvlText w:val="•"/>
      <w:lvlJc w:val="left"/>
      <w:pPr>
        <w:tabs>
          <w:tab w:val="num" w:pos="1440"/>
        </w:tabs>
        <w:ind w:left="1440" w:hanging="360"/>
      </w:pPr>
      <w:rPr>
        <w:rFonts w:ascii="Arial" w:hAnsi="Arial" w:hint="default"/>
      </w:rPr>
    </w:lvl>
    <w:lvl w:ilvl="2" w:tplc="E8024B7A" w:tentative="1">
      <w:start w:val="1"/>
      <w:numFmt w:val="bullet"/>
      <w:lvlText w:val="•"/>
      <w:lvlJc w:val="left"/>
      <w:pPr>
        <w:tabs>
          <w:tab w:val="num" w:pos="2160"/>
        </w:tabs>
        <w:ind w:left="2160" w:hanging="360"/>
      </w:pPr>
      <w:rPr>
        <w:rFonts w:ascii="Arial" w:hAnsi="Arial" w:hint="default"/>
      </w:rPr>
    </w:lvl>
    <w:lvl w:ilvl="3" w:tplc="FA66BCB2" w:tentative="1">
      <w:start w:val="1"/>
      <w:numFmt w:val="bullet"/>
      <w:lvlText w:val="•"/>
      <w:lvlJc w:val="left"/>
      <w:pPr>
        <w:tabs>
          <w:tab w:val="num" w:pos="2880"/>
        </w:tabs>
        <w:ind w:left="2880" w:hanging="360"/>
      </w:pPr>
      <w:rPr>
        <w:rFonts w:ascii="Arial" w:hAnsi="Arial" w:hint="default"/>
      </w:rPr>
    </w:lvl>
    <w:lvl w:ilvl="4" w:tplc="6C28996E" w:tentative="1">
      <w:start w:val="1"/>
      <w:numFmt w:val="bullet"/>
      <w:lvlText w:val="•"/>
      <w:lvlJc w:val="left"/>
      <w:pPr>
        <w:tabs>
          <w:tab w:val="num" w:pos="3600"/>
        </w:tabs>
        <w:ind w:left="3600" w:hanging="360"/>
      </w:pPr>
      <w:rPr>
        <w:rFonts w:ascii="Arial" w:hAnsi="Arial" w:hint="default"/>
      </w:rPr>
    </w:lvl>
    <w:lvl w:ilvl="5" w:tplc="AC9EC3AA" w:tentative="1">
      <w:start w:val="1"/>
      <w:numFmt w:val="bullet"/>
      <w:lvlText w:val="•"/>
      <w:lvlJc w:val="left"/>
      <w:pPr>
        <w:tabs>
          <w:tab w:val="num" w:pos="4320"/>
        </w:tabs>
        <w:ind w:left="4320" w:hanging="360"/>
      </w:pPr>
      <w:rPr>
        <w:rFonts w:ascii="Arial" w:hAnsi="Arial" w:hint="default"/>
      </w:rPr>
    </w:lvl>
    <w:lvl w:ilvl="6" w:tplc="F1FCDA6C" w:tentative="1">
      <w:start w:val="1"/>
      <w:numFmt w:val="bullet"/>
      <w:lvlText w:val="•"/>
      <w:lvlJc w:val="left"/>
      <w:pPr>
        <w:tabs>
          <w:tab w:val="num" w:pos="5040"/>
        </w:tabs>
        <w:ind w:left="5040" w:hanging="360"/>
      </w:pPr>
      <w:rPr>
        <w:rFonts w:ascii="Arial" w:hAnsi="Arial" w:hint="default"/>
      </w:rPr>
    </w:lvl>
    <w:lvl w:ilvl="7" w:tplc="DAE28908" w:tentative="1">
      <w:start w:val="1"/>
      <w:numFmt w:val="bullet"/>
      <w:lvlText w:val="•"/>
      <w:lvlJc w:val="left"/>
      <w:pPr>
        <w:tabs>
          <w:tab w:val="num" w:pos="5760"/>
        </w:tabs>
        <w:ind w:left="5760" w:hanging="360"/>
      </w:pPr>
      <w:rPr>
        <w:rFonts w:ascii="Arial" w:hAnsi="Arial" w:hint="default"/>
      </w:rPr>
    </w:lvl>
    <w:lvl w:ilvl="8" w:tplc="6032F98A" w:tentative="1">
      <w:start w:val="1"/>
      <w:numFmt w:val="bullet"/>
      <w:lvlText w:val="•"/>
      <w:lvlJc w:val="left"/>
      <w:pPr>
        <w:tabs>
          <w:tab w:val="num" w:pos="6480"/>
        </w:tabs>
        <w:ind w:left="6480" w:hanging="360"/>
      </w:pPr>
      <w:rPr>
        <w:rFonts w:ascii="Arial" w:hAnsi="Arial" w:hint="default"/>
      </w:rPr>
    </w:lvl>
  </w:abstractNum>
  <w:abstractNum w:abstractNumId="3">
    <w:nsid w:val="13BB19FB"/>
    <w:multiLevelType w:val="hybridMultilevel"/>
    <w:tmpl w:val="DC2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95CC6"/>
    <w:multiLevelType w:val="hybridMultilevel"/>
    <w:tmpl w:val="C01A5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BC2502"/>
    <w:multiLevelType w:val="hybridMultilevel"/>
    <w:tmpl w:val="7D8242CA"/>
    <w:lvl w:ilvl="0" w:tplc="174C2276">
      <w:start w:val="3"/>
      <w:numFmt w:val="decimal"/>
      <w:lvlText w:val="%1"/>
      <w:lvlJc w:val="left"/>
      <w:pPr>
        <w:ind w:left="720" w:hanging="360"/>
      </w:pPr>
      <w:rPr>
        <w:rFonts w:cstheme="minorBid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C30B44"/>
    <w:multiLevelType w:val="hybridMultilevel"/>
    <w:tmpl w:val="77CE8BA8"/>
    <w:lvl w:ilvl="0" w:tplc="2F9AB3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FD07AB"/>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B73D2D"/>
    <w:multiLevelType w:val="multilevel"/>
    <w:tmpl w:val="5E72C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C22396"/>
    <w:multiLevelType w:val="hybridMultilevel"/>
    <w:tmpl w:val="5F9EB7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F467D2D"/>
    <w:multiLevelType w:val="hybridMultilevel"/>
    <w:tmpl w:val="03BEFB8E"/>
    <w:lvl w:ilvl="0" w:tplc="08090001">
      <w:start w:val="1"/>
      <w:numFmt w:val="bullet"/>
      <w:lvlText w:val=""/>
      <w:lvlJc w:val="left"/>
      <w:pPr>
        <w:tabs>
          <w:tab w:val="num" w:pos="720"/>
        </w:tabs>
        <w:ind w:left="720" w:hanging="360"/>
      </w:pPr>
      <w:rPr>
        <w:rFonts w:ascii="Symbol" w:hAnsi="Symbo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11">
    <w:nsid w:val="1F7749D9"/>
    <w:multiLevelType w:val="hybridMultilevel"/>
    <w:tmpl w:val="8866475A"/>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2">
    <w:nsid w:val="1FA0627D"/>
    <w:multiLevelType w:val="hybridMultilevel"/>
    <w:tmpl w:val="5F0CE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873F85"/>
    <w:multiLevelType w:val="hybridMultilevel"/>
    <w:tmpl w:val="21F051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9F13DBA"/>
    <w:multiLevelType w:val="hybridMultilevel"/>
    <w:tmpl w:val="AFC22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A1228A3"/>
    <w:multiLevelType w:val="hybridMultilevel"/>
    <w:tmpl w:val="8528E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18F7AD5"/>
    <w:multiLevelType w:val="hybridMultilevel"/>
    <w:tmpl w:val="01E27B32"/>
    <w:lvl w:ilvl="0" w:tplc="D3B2D936">
      <w:start w:val="1"/>
      <w:numFmt w:val="bullet"/>
      <w:lvlText w:val="•"/>
      <w:lvlJc w:val="left"/>
      <w:pPr>
        <w:tabs>
          <w:tab w:val="num" w:pos="720"/>
        </w:tabs>
        <w:ind w:left="720" w:hanging="360"/>
      </w:pPr>
      <w:rPr>
        <w:rFonts w:ascii="Arial" w:hAnsi="Arial" w:hint="default"/>
      </w:rPr>
    </w:lvl>
    <w:lvl w:ilvl="1" w:tplc="7E88AC38">
      <w:start w:val="1"/>
      <w:numFmt w:val="bullet"/>
      <w:lvlText w:val="•"/>
      <w:lvlJc w:val="left"/>
      <w:pPr>
        <w:tabs>
          <w:tab w:val="num" w:pos="1440"/>
        </w:tabs>
        <w:ind w:left="1440" w:hanging="360"/>
      </w:pPr>
      <w:rPr>
        <w:rFonts w:ascii="Arial" w:hAnsi="Arial" w:hint="default"/>
      </w:rPr>
    </w:lvl>
    <w:lvl w:ilvl="2" w:tplc="7228E370" w:tentative="1">
      <w:start w:val="1"/>
      <w:numFmt w:val="bullet"/>
      <w:lvlText w:val="•"/>
      <w:lvlJc w:val="left"/>
      <w:pPr>
        <w:tabs>
          <w:tab w:val="num" w:pos="2160"/>
        </w:tabs>
        <w:ind w:left="2160" w:hanging="360"/>
      </w:pPr>
      <w:rPr>
        <w:rFonts w:ascii="Arial" w:hAnsi="Arial" w:hint="default"/>
      </w:rPr>
    </w:lvl>
    <w:lvl w:ilvl="3" w:tplc="C10A4BE2" w:tentative="1">
      <w:start w:val="1"/>
      <w:numFmt w:val="bullet"/>
      <w:lvlText w:val="•"/>
      <w:lvlJc w:val="left"/>
      <w:pPr>
        <w:tabs>
          <w:tab w:val="num" w:pos="2880"/>
        </w:tabs>
        <w:ind w:left="2880" w:hanging="360"/>
      </w:pPr>
      <w:rPr>
        <w:rFonts w:ascii="Arial" w:hAnsi="Arial" w:hint="default"/>
      </w:rPr>
    </w:lvl>
    <w:lvl w:ilvl="4" w:tplc="B14425EA" w:tentative="1">
      <w:start w:val="1"/>
      <w:numFmt w:val="bullet"/>
      <w:lvlText w:val="•"/>
      <w:lvlJc w:val="left"/>
      <w:pPr>
        <w:tabs>
          <w:tab w:val="num" w:pos="3600"/>
        </w:tabs>
        <w:ind w:left="3600" w:hanging="360"/>
      </w:pPr>
      <w:rPr>
        <w:rFonts w:ascii="Arial" w:hAnsi="Arial" w:hint="default"/>
      </w:rPr>
    </w:lvl>
    <w:lvl w:ilvl="5" w:tplc="ECD41A06" w:tentative="1">
      <w:start w:val="1"/>
      <w:numFmt w:val="bullet"/>
      <w:lvlText w:val="•"/>
      <w:lvlJc w:val="left"/>
      <w:pPr>
        <w:tabs>
          <w:tab w:val="num" w:pos="4320"/>
        </w:tabs>
        <w:ind w:left="4320" w:hanging="360"/>
      </w:pPr>
      <w:rPr>
        <w:rFonts w:ascii="Arial" w:hAnsi="Arial" w:hint="default"/>
      </w:rPr>
    </w:lvl>
    <w:lvl w:ilvl="6" w:tplc="C78AB384" w:tentative="1">
      <w:start w:val="1"/>
      <w:numFmt w:val="bullet"/>
      <w:lvlText w:val="•"/>
      <w:lvlJc w:val="left"/>
      <w:pPr>
        <w:tabs>
          <w:tab w:val="num" w:pos="5040"/>
        </w:tabs>
        <w:ind w:left="5040" w:hanging="360"/>
      </w:pPr>
      <w:rPr>
        <w:rFonts w:ascii="Arial" w:hAnsi="Arial" w:hint="default"/>
      </w:rPr>
    </w:lvl>
    <w:lvl w:ilvl="7" w:tplc="43C4015C" w:tentative="1">
      <w:start w:val="1"/>
      <w:numFmt w:val="bullet"/>
      <w:lvlText w:val="•"/>
      <w:lvlJc w:val="left"/>
      <w:pPr>
        <w:tabs>
          <w:tab w:val="num" w:pos="5760"/>
        </w:tabs>
        <w:ind w:left="5760" w:hanging="360"/>
      </w:pPr>
      <w:rPr>
        <w:rFonts w:ascii="Arial" w:hAnsi="Arial" w:hint="default"/>
      </w:rPr>
    </w:lvl>
    <w:lvl w:ilvl="8" w:tplc="7570C286" w:tentative="1">
      <w:start w:val="1"/>
      <w:numFmt w:val="bullet"/>
      <w:lvlText w:val="•"/>
      <w:lvlJc w:val="left"/>
      <w:pPr>
        <w:tabs>
          <w:tab w:val="num" w:pos="6480"/>
        </w:tabs>
        <w:ind w:left="6480" w:hanging="360"/>
      </w:pPr>
      <w:rPr>
        <w:rFonts w:ascii="Arial" w:hAnsi="Arial" w:hint="default"/>
      </w:rPr>
    </w:lvl>
  </w:abstractNum>
  <w:abstractNum w:abstractNumId="17">
    <w:nsid w:val="337E251B"/>
    <w:multiLevelType w:val="hybridMultilevel"/>
    <w:tmpl w:val="873EC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944F7A"/>
    <w:multiLevelType w:val="hybridMultilevel"/>
    <w:tmpl w:val="FFA4D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91D5BDF"/>
    <w:multiLevelType w:val="hybridMultilevel"/>
    <w:tmpl w:val="A19A2D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ADA7801"/>
    <w:multiLevelType w:val="hybridMultilevel"/>
    <w:tmpl w:val="2ADA5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DA0556"/>
    <w:multiLevelType w:val="hybridMultilevel"/>
    <w:tmpl w:val="D506E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1297D79"/>
    <w:multiLevelType w:val="hybridMultilevel"/>
    <w:tmpl w:val="D9F89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4128D8"/>
    <w:multiLevelType w:val="hybridMultilevel"/>
    <w:tmpl w:val="D0F6F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0B6E14"/>
    <w:multiLevelType w:val="hybridMultilevel"/>
    <w:tmpl w:val="1B2EF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5BC077B"/>
    <w:multiLevelType w:val="hybridMultilevel"/>
    <w:tmpl w:val="13D649D8"/>
    <w:lvl w:ilvl="0" w:tplc="488A5A34">
      <w:start w:val="1"/>
      <w:numFmt w:val="lowerLetter"/>
      <w:lvlText w:val="%1."/>
      <w:lvlJc w:val="left"/>
      <w:pPr>
        <w:tabs>
          <w:tab w:val="num" w:pos="720"/>
        </w:tabs>
        <w:ind w:left="720" w:hanging="360"/>
      </w:p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26">
    <w:nsid w:val="48314791"/>
    <w:multiLevelType w:val="hybridMultilevel"/>
    <w:tmpl w:val="80108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8AB7FFA"/>
    <w:multiLevelType w:val="multilevel"/>
    <w:tmpl w:val="B808B6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A126963"/>
    <w:multiLevelType w:val="hybridMultilevel"/>
    <w:tmpl w:val="B62EA43E"/>
    <w:lvl w:ilvl="0" w:tplc="37B6BFB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76238C"/>
    <w:multiLevelType w:val="hybridMultilevel"/>
    <w:tmpl w:val="F04C5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0A73B8F"/>
    <w:multiLevelType w:val="hybridMultilevel"/>
    <w:tmpl w:val="501EFF86"/>
    <w:lvl w:ilvl="0" w:tplc="7172ACC8">
      <w:start w:val="1"/>
      <w:numFmt w:val="bullet"/>
      <w:lvlText w:val="•"/>
      <w:lvlJc w:val="left"/>
      <w:pPr>
        <w:tabs>
          <w:tab w:val="num" w:pos="720"/>
        </w:tabs>
        <w:ind w:left="720" w:hanging="360"/>
      </w:pPr>
      <w:rPr>
        <w:rFonts w:ascii="Arial" w:hAnsi="Arial" w:hint="default"/>
      </w:rPr>
    </w:lvl>
    <w:lvl w:ilvl="1" w:tplc="16BA21F0" w:tentative="1">
      <w:start w:val="1"/>
      <w:numFmt w:val="lowerLetter"/>
      <w:lvlText w:val="%2."/>
      <w:lvlJc w:val="left"/>
      <w:pPr>
        <w:tabs>
          <w:tab w:val="num" w:pos="1440"/>
        </w:tabs>
        <w:ind w:left="1440" w:hanging="360"/>
      </w:pPr>
    </w:lvl>
    <w:lvl w:ilvl="2" w:tplc="7F7E89CA" w:tentative="1">
      <w:start w:val="1"/>
      <w:numFmt w:val="lowerLetter"/>
      <w:lvlText w:val="%3."/>
      <w:lvlJc w:val="left"/>
      <w:pPr>
        <w:tabs>
          <w:tab w:val="num" w:pos="2160"/>
        </w:tabs>
        <w:ind w:left="2160" w:hanging="360"/>
      </w:pPr>
    </w:lvl>
    <w:lvl w:ilvl="3" w:tplc="7A9C245A" w:tentative="1">
      <w:start w:val="1"/>
      <w:numFmt w:val="lowerLetter"/>
      <w:lvlText w:val="%4."/>
      <w:lvlJc w:val="left"/>
      <w:pPr>
        <w:tabs>
          <w:tab w:val="num" w:pos="2880"/>
        </w:tabs>
        <w:ind w:left="2880" w:hanging="360"/>
      </w:pPr>
    </w:lvl>
    <w:lvl w:ilvl="4" w:tplc="D96467A6" w:tentative="1">
      <w:start w:val="1"/>
      <w:numFmt w:val="lowerLetter"/>
      <w:lvlText w:val="%5."/>
      <w:lvlJc w:val="left"/>
      <w:pPr>
        <w:tabs>
          <w:tab w:val="num" w:pos="3600"/>
        </w:tabs>
        <w:ind w:left="3600" w:hanging="360"/>
      </w:pPr>
    </w:lvl>
    <w:lvl w:ilvl="5" w:tplc="B772296A" w:tentative="1">
      <w:start w:val="1"/>
      <w:numFmt w:val="lowerLetter"/>
      <w:lvlText w:val="%6."/>
      <w:lvlJc w:val="left"/>
      <w:pPr>
        <w:tabs>
          <w:tab w:val="num" w:pos="4320"/>
        </w:tabs>
        <w:ind w:left="4320" w:hanging="360"/>
      </w:pPr>
    </w:lvl>
    <w:lvl w:ilvl="6" w:tplc="1E7AA772" w:tentative="1">
      <w:start w:val="1"/>
      <w:numFmt w:val="lowerLetter"/>
      <w:lvlText w:val="%7."/>
      <w:lvlJc w:val="left"/>
      <w:pPr>
        <w:tabs>
          <w:tab w:val="num" w:pos="5040"/>
        </w:tabs>
        <w:ind w:left="5040" w:hanging="360"/>
      </w:pPr>
    </w:lvl>
    <w:lvl w:ilvl="7" w:tplc="5D8668B0" w:tentative="1">
      <w:start w:val="1"/>
      <w:numFmt w:val="lowerLetter"/>
      <w:lvlText w:val="%8."/>
      <w:lvlJc w:val="left"/>
      <w:pPr>
        <w:tabs>
          <w:tab w:val="num" w:pos="5760"/>
        </w:tabs>
        <w:ind w:left="5760" w:hanging="360"/>
      </w:pPr>
    </w:lvl>
    <w:lvl w:ilvl="8" w:tplc="94169EB0" w:tentative="1">
      <w:start w:val="1"/>
      <w:numFmt w:val="lowerLetter"/>
      <w:lvlText w:val="%9."/>
      <w:lvlJc w:val="left"/>
      <w:pPr>
        <w:tabs>
          <w:tab w:val="num" w:pos="6480"/>
        </w:tabs>
        <w:ind w:left="6480" w:hanging="360"/>
      </w:pPr>
    </w:lvl>
  </w:abstractNum>
  <w:abstractNum w:abstractNumId="31">
    <w:nsid w:val="627035E8"/>
    <w:multiLevelType w:val="hybridMultilevel"/>
    <w:tmpl w:val="7B640DEE"/>
    <w:lvl w:ilvl="0" w:tplc="73E2070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4293F00"/>
    <w:multiLevelType w:val="hybridMultilevel"/>
    <w:tmpl w:val="C75C9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016F3D"/>
    <w:multiLevelType w:val="hybridMultilevel"/>
    <w:tmpl w:val="7A00D3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0D87018"/>
    <w:multiLevelType w:val="hybridMultilevel"/>
    <w:tmpl w:val="435ECB2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nsid w:val="76377992"/>
    <w:multiLevelType w:val="hybridMultilevel"/>
    <w:tmpl w:val="63AA0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9162026"/>
    <w:multiLevelType w:val="hybridMultilevel"/>
    <w:tmpl w:val="1660D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1A3323"/>
    <w:multiLevelType w:val="multilevel"/>
    <w:tmpl w:val="21425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5"/>
  </w:num>
  <w:num w:numId="2">
    <w:abstractNumId w:val="2"/>
  </w:num>
  <w:num w:numId="3">
    <w:abstractNumId w:val="23"/>
  </w:num>
  <w:num w:numId="4">
    <w:abstractNumId w:val="6"/>
  </w:num>
  <w:num w:numId="5">
    <w:abstractNumId w:val="3"/>
  </w:num>
  <w:num w:numId="6">
    <w:abstractNumId w:val="18"/>
  </w:num>
  <w:num w:numId="7">
    <w:abstractNumId w:val="7"/>
  </w:num>
  <w:num w:numId="8">
    <w:abstractNumId w:val="10"/>
  </w:num>
  <w:num w:numId="9">
    <w:abstractNumId w:val="30"/>
  </w:num>
  <w:num w:numId="10">
    <w:abstractNumId w:val="32"/>
  </w:num>
  <w:num w:numId="11">
    <w:abstractNumId w:val="16"/>
  </w:num>
  <w:num w:numId="12">
    <w:abstractNumId w:val="8"/>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28"/>
  </w:num>
  <w:num w:numId="17">
    <w:abstractNumId w:val="14"/>
  </w:num>
  <w:num w:numId="18">
    <w:abstractNumId w:val="9"/>
  </w:num>
  <w:num w:numId="19">
    <w:abstractNumId w:val="0"/>
  </w:num>
  <w:num w:numId="20">
    <w:abstractNumId w:val="20"/>
  </w:num>
  <w:num w:numId="21">
    <w:abstractNumId w:val="36"/>
  </w:num>
  <w:num w:numId="22">
    <w:abstractNumId w:val="15"/>
  </w:num>
  <w:num w:numId="23">
    <w:abstractNumId w:val="19"/>
  </w:num>
  <w:num w:numId="24">
    <w:abstractNumId w:val="4"/>
  </w:num>
  <w:num w:numId="25">
    <w:abstractNumId w:val="21"/>
  </w:num>
  <w:num w:numId="26">
    <w:abstractNumId w:val="1"/>
  </w:num>
  <w:num w:numId="27">
    <w:abstractNumId w:val="34"/>
  </w:num>
  <w:num w:numId="28">
    <w:abstractNumId w:val="31"/>
  </w:num>
  <w:num w:numId="29">
    <w:abstractNumId w:val="22"/>
  </w:num>
  <w:num w:numId="30">
    <w:abstractNumId w:val="12"/>
  </w:num>
  <w:num w:numId="31">
    <w:abstractNumId w:val="24"/>
  </w:num>
  <w:num w:numId="32">
    <w:abstractNumId w:val="11"/>
  </w:num>
  <w:num w:numId="33">
    <w:abstractNumId w:val="29"/>
  </w:num>
  <w:num w:numId="34">
    <w:abstractNumId w:val="13"/>
  </w:num>
  <w:num w:numId="35">
    <w:abstractNumId w:val="26"/>
  </w:num>
  <w:num w:numId="36">
    <w:abstractNumId w:val="35"/>
  </w:num>
  <w:num w:numId="37">
    <w:abstractNumId w:val="5"/>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2"/>
  </w:compat>
  <w:rsids>
    <w:rsidRoot w:val="003527E9"/>
    <w:rsid w:val="000028CF"/>
    <w:rsid w:val="00006FD0"/>
    <w:rsid w:val="00022E31"/>
    <w:rsid w:val="00025B9D"/>
    <w:rsid w:val="00034199"/>
    <w:rsid w:val="0003462A"/>
    <w:rsid w:val="000504FC"/>
    <w:rsid w:val="0007280B"/>
    <w:rsid w:val="00073004"/>
    <w:rsid w:val="00081E7E"/>
    <w:rsid w:val="000850BB"/>
    <w:rsid w:val="000F1EDE"/>
    <w:rsid w:val="000F7D7E"/>
    <w:rsid w:val="00104396"/>
    <w:rsid w:val="001075C2"/>
    <w:rsid w:val="00110C4D"/>
    <w:rsid w:val="0015332B"/>
    <w:rsid w:val="00171315"/>
    <w:rsid w:val="001A6714"/>
    <w:rsid w:val="001B010B"/>
    <w:rsid w:val="001B3A27"/>
    <w:rsid w:val="001D36F1"/>
    <w:rsid w:val="001D3D50"/>
    <w:rsid w:val="001E5B73"/>
    <w:rsid w:val="00206132"/>
    <w:rsid w:val="002321C3"/>
    <w:rsid w:val="00236CC2"/>
    <w:rsid w:val="002442EA"/>
    <w:rsid w:val="00251388"/>
    <w:rsid w:val="00261103"/>
    <w:rsid w:val="002727D1"/>
    <w:rsid w:val="00273306"/>
    <w:rsid w:val="00277171"/>
    <w:rsid w:val="00287B15"/>
    <w:rsid w:val="0029773B"/>
    <w:rsid w:val="002B3216"/>
    <w:rsid w:val="002B6BED"/>
    <w:rsid w:val="002C4D67"/>
    <w:rsid w:val="002E1B02"/>
    <w:rsid w:val="002E3ECB"/>
    <w:rsid w:val="002F4D89"/>
    <w:rsid w:val="0030055C"/>
    <w:rsid w:val="00323145"/>
    <w:rsid w:val="00340D30"/>
    <w:rsid w:val="003452E3"/>
    <w:rsid w:val="003527E9"/>
    <w:rsid w:val="00397481"/>
    <w:rsid w:val="003A5CAA"/>
    <w:rsid w:val="003B2767"/>
    <w:rsid w:val="003B6E30"/>
    <w:rsid w:val="003C3EC9"/>
    <w:rsid w:val="003D6721"/>
    <w:rsid w:val="003D7062"/>
    <w:rsid w:val="003E167A"/>
    <w:rsid w:val="003E2160"/>
    <w:rsid w:val="003E5280"/>
    <w:rsid w:val="003F19DF"/>
    <w:rsid w:val="004149A7"/>
    <w:rsid w:val="004346AE"/>
    <w:rsid w:val="00437692"/>
    <w:rsid w:val="004422AE"/>
    <w:rsid w:val="0045309C"/>
    <w:rsid w:val="004635A4"/>
    <w:rsid w:val="0046361C"/>
    <w:rsid w:val="00465370"/>
    <w:rsid w:val="00477E00"/>
    <w:rsid w:val="00483589"/>
    <w:rsid w:val="004863E8"/>
    <w:rsid w:val="004875FD"/>
    <w:rsid w:val="00493127"/>
    <w:rsid w:val="004A00DC"/>
    <w:rsid w:val="004B0490"/>
    <w:rsid w:val="004B464A"/>
    <w:rsid w:val="004C229B"/>
    <w:rsid w:val="004C5383"/>
    <w:rsid w:val="004E7B36"/>
    <w:rsid w:val="004F0011"/>
    <w:rsid w:val="005022B4"/>
    <w:rsid w:val="00505D95"/>
    <w:rsid w:val="0057229E"/>
    <w:rsid w:val="00577ACA"/>
    <w:rsid w:val="00587E16"/>
    <w:rsid w:val="005A2A82"/>
    <w:rsid w:val="005B1F3E"/>
    <w:rsid w:val="005C6091"/>
    <w:rsid w:val="005D1812"/>
    <w:rsid w:val="005D58C1"/>
    <w:rsid w:val="005D5E5F"/>
    <w:rsid w:val="005F0747"/>
    <w:rsid w:val="00616037"/>
    <w:rsid w:val="00620DA0"/>
    <w:rsid w:val="0062270E"/>
    <w:rsid w:val="006350BE"/>
    <w:rsid w:val="0064006D"/>
    <w:rsid w:val="00654810"/>
    <w:rsid w:val="00657B56"/>
    <w:rsid w:val="00671F70"/>
    <w:rsid w:val="006A322B"/>
    <w:rsid w:val="006A43CC"/>
    <w:rsid w:val="006B7F15"/>
    <w:rsid w:val="006C320E"/>
    <w:rsid w:val="006C6DDF"/>
    <w:rsid w:val="006E5170"/>
    <w:rsid w:val="006E584E"/>
    <w:rsid w:val="006E6FDA"/>
    <w:rsid w:val="006E70BA"/>
    <w:rsid w:val="00700D86"/>
    <w:rsid w:val="007100F6"/>
    <w:rsid w:val="0071272C"/>
    <w:rsid w:val="00717224"/>
    <w:rsid w:val="00721061"/>
    <w:rsid w:val="00731F54"/>
    <w:rsid w:val="0073582D"/>
    <w:rsid w:val="00742A0D"/>
    <w:rsid w:val="007757FB"/>
    <w:rsid w:val="0078615C"/>
    <w:rsid w:val="007919C2"/>
    <w:rsid w:val="00796C11"/>
    <w:rsid w:val="007977EF"/>
    <w:rsid w:val="007D7480"/>
    <w:rsid w:val="007E69EA"/>
    <w:rsid w:val="007F0514"/>
    <w:rsid w:val="007F1068"/>
    <w:rsid w:val="007F5704"/>
    <w:rsid w:val="007F7038"/>
    <w:rsid w:val="00800DEE"/>
    <w:rsid w:val="00804651"/>
    <w:rsid w:val="00806672"/>
    <w:rsid w:val="008174D0"/>
    <w:rsid w:val="008470EE"/>
    <w:rsid w:val="00850292"/>
    <w:rsid w:val="008524EB"/>
    <w:rsid w:val="008649F5"/>
    <w:rsid w:val="00880383"/>
    <w:rsid w:val="00885C46"/>
    <w:rsid w:val="008B0835"/>
    <w:rsid w:val="008C2834"/>
    <w:rsid w:val="008D3027"/>
    <w:rsid w:val="008D55F4"/>
    <w:rsid w:val="008F7D0C"/>
    <w:rsid w:val="00903447"/>
    <w:rsid w:val="00905CB9"/>
    <w:rsid w:val="00923CDD"/>
    <w:rsid w:val="00923D28"/>
    <w:rsid w:val="009253F4"/>
    <w:rsid w:val="0094405F"/>
    <w:rsid w:val="00947EB7"/>
    <w:rsid w:val="00957595"/>
    <w:rsid w:val="00966694"/>
    <w:rsid w:val="009959EE"/>
    <w:rsid w:val="009A41AF"/>
    <w:rsid w:val="009C1554"/>
    <w:rsid w:val="009C622E"/>
    <w:rsid w:val="00A05DF6"/>
    <w:rsid w:val="00A20A5A"/>
    <w:rsid w:val="00A20C43"/>
    <w:rsid w:val="00A2121D"/>
    <w:rsid w:val="00A5186D"/>
    <w:rsid w:val="00A575D4"/>
    <w:rsid w:val="00A6042E"/>
    <w:rsid w:val="00A71B6C"/>
    <w:rsid w:val="00A821C0"/>
    <w:rsid w:val="00A8254D"/>
    <w:rsid w:val="00A92D4C"/>
    <w:rsid w:val="00AB0A87"/>
    <w:rsid w:val="00AD0F55"/>
    <w:rsid w:val="00AD3D87"/>
    <w:rsid w:val="00AD54B6"/>
    <w:rsid w:val="00AE466D"/>
    <w:rsid w:val="00B044E2"/>
    <w:rsid w:val="00B334D3"/>
    <w:rsid w:val="00B35980"/>
    <w:rsid w:val="00B40B1E"/>
    <w:rsid w:val="00B53470"/>
    <w:rsid w:val="00B644B1"/>
    <w:rsid w:val="00B658CA"/>
    <w:rsid w:val="00B81B2B"/>
    <w:rsid w:val="00B8402F"/>
    <w:rsid w:val="00B919A8"/>
    <w:rsid w:val="00BB1B8A"/>
    <w:rsid w:val="00BB56B3"/>
    <w:rsid w:val="00BC6B47"/>
    <w:rsid w:val="00BF67F6"/>
    <w:rsid w:val="00C05CBF"/>
    <w:rsid w:val="00C21890"/>
    <w:rsid w:val="00C36225"/>
    <w:rsid w:val="00C36445"/>
    <w:rsid w:val="00C375E1"/>
    <w:rsid w:val="00C40807"/>
    <w:rsid w:val="00C5020D"/>
    <w:rsid w:val="00C519F0"/>
    <w:rsid w:val="00C60C24"/>
    <w:rsid w:val="00C626F0"/>
    <w:rsid w:val="00C67AD1"/>
    <w:rsid w:val="00C74D86"/>
    <w:rsid w:val="00C857A2"/>
    <w:rsid w:val="00C91BB6"/>
    <w:rsid w:val="00C939A6"/>
    <w:rsid w:val="00CB5885"/>
    <w:rsid w:val="00CC707D"/>
    <w:rsid w:val="00CD059A"/>
    <w:rsid w:val="00CD0ED8"/>
    <w:rsid w:val="00CE07CC"/>
    <w:rsid w:val="00CE2CAF"/>
    <w:rsid w:val="00CE7D98"/>
    <w:rsid w:val="00CF4D4C"/>
    <w:rsid w:val="00D13A71"/>
    <w:rsid w:val="00D1414D"/>
    <w:rsid w:val="00D14F68"/>
    <w:rsid w:val="00D308B9"/>
    <w:rsid w:val="00D44187"/>
    <w:rsid w:val="00D52DB8"/>
    <w:rsid w:val="00D6252B"/>
    <w:rsid w:val="00D70D56"/>
    <w:rsid w:val="00D7288B"/>
    <w:rsid w:val="00D82D6F"/>
    <w:rsid w:val="00D903F5"/>
    <w:rsid w:val="00DA145A"/>
    <w:rsid w:val="00DA2167"/>
    <w:rsid w:val="00DE170A"/>
    <w:rsid w:val="00DE6B31"/>
    <w:rsid w:val="00DE7931"/>
    <w:rsid w:val="00E24308"/>
    <w:rsid w:val="00E37E10"/>
    <w:rsid w:val="00E43370"/>
    <w:rsid w:val="00E45B21"/>
    <w:rsid w:val="00E47453"/>
    <w:rsid w:val="00E47528"/>
    <w:rsid w:val="00E4765B"/>
    <w:rsid w:val="00E47971"/>
    <w:rsid w:val="00E62C73"/>
    <w:rsid w:val="00E97429"/>
    <w:rsid w:val="00EA4FDA"/>
    <w:rsid w:val="00EC0AC2"/>
    <w:rsid w:val="00EC130A"/>
    <w:rsid w:val="00EC3418"/>
    <w:rsid w:val="00EE0390"/>
    <w:rsid w:val="00EF6705"/>
    <w:rsid w:val="00F053E3"/>
    <w:rsid w:val="00F069D6"/>
    <w:rsid w:val="00F152D7"/>
    <w:rsid w:val="00F23952"/>
    <w:rsid w:val="00F23ADD"/>
    <w:rsid w:val="00F40D05"/>
    <w:rsid w:val="00F54329"/>
    <w:rsid w:val="00F63945"/>
    <w:rsid w:val="00F641DC"/>
    <w:rsid w:val="00F837F8"/>
    <w:rsid w:val="00FB2D66"/>
    <w:rsid w:val="00FD0588"/>
    <w:rsid w:val="00FD42EB"/>
    <w:rsid w:val="00FD5665"/>
    <w:rsid w:val="00FF1095"/>
    <w:rsid w:val="00FF63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0D86"/>
  </w:style>
  <w:style w:type="paragraph" w:styleId="Heading3">
    <w:name w:val="heading 3"/>
    <w:basedOn w:val="Normal"/>
    <w:link w:val="Heading3Char"/>
    <w:qFormat/>
    <w:rsid w:val="00885C46"/>
    <w:pPr>
      <w:spacing w:before="100" w:beforeAutospacing="1" w:after="100" w:afterAutospacing="1" w:line="240" w:lineRule="auto"/>
      <w:outlineLvl w:val="2"/>
    </w:pPr>
    <w:rPr>
      <w:rFonts w:ascii="Times New Roman" w:eastAsia="Times New Roman" w:hAnsi="Times New Roman" w:cs="Times New Roman"/>
      <w:b/>
      <w:bCs/>
      <w:sz w:val="27"/>
      <w:szCs w:val="27"/>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27E9"/>
    <w:pPr>
      <w:ind w:left="720"/>
      <w:contextualSpacing/>
    </w:pPr>
  </w:style>
  <w:style w:type="table" w:styleId="TableGrid">
    <w:name w:val="Table Grid"/>
    <w:basedOn w:val="TableNormal"/>
    <w:uiPriority w:val="59"/>
    <w:rsid w:val="006548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408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807"/>
    <w:rPr>
      <w:rFonts w:ascii="Tahoma" w:hAnsi="Tahoma" w:cs="Tahoma"/>
      <w:sz w:val="16"/>
      <w:szCs w:val="16"/>
    </w:rPr>
  </w:style>
  <w:style w:type="character" w:styleId="CommentReference">
    <w:name w:val="annotation reference"/>
    <w:basedOn w:val="DefaultParagraphFont"/>
    <w:uiPriority w:val="99"/>
    <w:semiHidden/>
    <w:unhideWhenUsed/>
    <w:rsid w:val="007757FB"/>
    <w:rPr>
      <w:sz w:val="16"/>
      <w:szCs w:val="16"/>
    </w:rPr>
  </w:style>
  <w:style w:type="paragraph" w:styleId="CommentText">
    <w:name w:val="annotation text"/>
    <w:basedOn w:val="Normal"/>
    <w:link w:val="CommentTextChar"/>
    <w:uiPriority w:val="99"/>
    <w:unhideWhenUsed/>
    <w:rsid w:val="007757FB"/>
    <w:pPr>
      <w:spacing w:line="240" w:lineRule="auto"/>
    </w:pPr>
    <w:rPr>
      <w:sz w:val="20"/>
      <w:szCs w:val="20"/>
    </w:rPr>
  </w:style>
  <w:style w:type="character" w:customStyle="1" w:styleId="CommentTextChar">
    <w:name w:val="Comment Text Char"/>
    <w:basedOn w:val="DefaultParagraphFont"/>
    <w:link w:val="CommentText"/>
    <w:uiPriority w:val="99"/>
    <w:rsid w:val="007757FB"/>
    <w:rPr>
      <w:sz w:val="20"/>
      <w:szCs w:val="20"/>
    </w:rPr>
  </w:style>
  <w:style w:type="paragraph" w:styleId="CommentSubject">
    <w:name w:val="annotation subject"/>
    <w:basedOn w:val="CommentText"/>
    <w:next w:val="CommentText"/>
    <w:link w:val="CommentSubjectChar"/>
    <w:uiPriority w:val="99"/>
    <w:semiHidden/>
    <w:unhideWhenUsed/>
    <w:rsid w:val="007757FB"/>
    <w:rPr>
      <w:b/>
      <w:bCs/>
    </w:rPr>
  </w:style>
  <w:style w:type="character" w:customStyle="1" w:styleId="CommentSubjectChar">
    <w:name w:val="Comment Subject Char"/>
    <w:basedOn w:val="CommentTextChar"/>
    <w:link w:val="CommentSubject"/>
    <w:uiPriority w:val="99"/>
    <w:semiHidden/>
    <w:rsid w:val="007757FB"/>
    <w:rPr>
      <w:b/>
      <w:bCs/>
      <w:sz w:val="20"/>
      <w:szCs w:val="20"/>
    </w:rPr>
  </w:style>
  <w:style w:type="paragraph" w:styleId="Header">
    <w:name w:val="header"/>
    <w:basedOn w:val="Normal"/>
    <w:link w:val="HeaderChar"/>
    <w:uiPriority w:val="99"/>
    <w:semiHidden/>
    <w:unhideWhenUsed/>
    <w:rsid w:val="0003419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34199"/>
  </w:style>
  <w:style w:type="paragraph" w:styleId="Footer">
    <w:name w:val="footer"/>
    <w:basedOn w:val="Normal"/>
    <w:link w:val="FooterChar"/>
    <w:uiPriority w:val="99"/>
    <w:semiHidden/>
    <w:unhideWhenUsed/>
    <w:rsid w:val="00034199"/>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34199"/>
  </w:style>
  <w:style w:type="character" w:customStyle="1" w:styleId="Heading3Char">
    <w:name w:val="Heading 3 Char"/>
    <w:basedOn w:val="DefaultParagraphFont"/>
    <w:link w:val="Heading3"/>
    <w:rsid w:val="00885C46"/>
    <w:rPr>
      <w:rFonts w:ascii="Times New Roman" w:eastAsia="Times New Roman" w:hAnsi="Times New Roman" w:cs="Times New Roman"/>
      <w:b/>
      <w:bCs/>
      <w:sz w:val="27"/>
      <w:szCs w:val="27"/>
      <w:lang w:eastAsia="ko-KR"/>
    </w:rPr>
  </w:style>
  <w:style w:type="paragraph" w:styleId="NormalWeb">
    <w:name w:val="Normal (Web)"/>
    <w:basedOn w:val="Normal"/>
    <w:uiPriority w:val="99"/>
    <w:rsid w:val="00885C46"/>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styleId="HTMLPreformatted">
    <w:name w:val="HTML Preformatted"/>
    <w:basedOn w:val="Normal"/>
    <w:link w:val="HTMLPreformattedChar"/>
    <w:unhideWhenUsed/>
    <w:rsid w:val="00CE07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color w:val="000000"/>
      <w:sz w:val="20"/>
      <w:szCs w:val="20"/>
      <w:lang w:val="en-GB"/>
    </w:rPr>
  </w:style>
  <w:style w:type="character" w:customStyle="1" w:styleId="HTMLPreformattedChar">
    <w:name w:val="HTML Preformatted Char"/>
    <w:basedOn w:val="DefaultParagraphFont"/>
    <w:link w:val="HTMLPreformatted"/>
    <w:rsid w:val="00CE07CC"/>
    <w:rPr>
      <w:rFonts w:ascii="Arial Unicode MS" w:eastAsia="Arial Unicode MS" w:hAnsi="Arial Unicode MS" w:cs="Arial Unicode MS"/>
      <w:color w:val="000000"/>
      <w:sz w:val="20"/>
      <w:szCs w:val="20"/>
      <w:lang w:val="en-GB"/>
    </w:rPr>
  </w:style>
  <w:style w:type="paragraph" w:styleId="NoSpacing">
    <w:name w:val="No Spacing"/>
    <w:uiPriority w:val="1"/>
    <w:qFormat/>
    <w:rsid w:val="001B3A27"/>
    <w:pPr>
      <w:spacing w:after="0" w:line="240" w:lineRule="auto"/>
    </w:pPr>
    <w:rPr>
      <w:lang w:val="en-GB"/>
    </w:rPr>
  </w:style>
  <w:style w:type="character" w:styleId="Hyperlink">
    <w:name w:val="Hyperlink"/>
    <w:basedOn w:val="DefaultParagraphFont"/>
    <w:uiPriority w:val="99"/>
    <w:unhideWhenUsed/>
    <w:rsid w:val="00EE039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4061">
      <w:bodyDiv w:val="1"/>
      <w:marLeft w:val="0"/>
      <w:marRight w:val="0"/>
      <w:marTop w:val="0"/>
      <w:marBottom w:val="0"/>
      <w:divBdr>
        <w:top w:val="none" w:sz="0" w:space="0" w:color="auto"/>
        <w:left w:val="none" w:sz="0" w:space="0" w:color="auto"/>
        <w:bottom w:val="none" w:sz="0" w:space="0" w:color="auto"/>
        <w:right w:val="none" w:sz="0" w:space="0" w:color="auto"/>
      </w:divBdr>
    </w:div>
    <w:div w:id="97607725">
      <w:bodyDiv w:val="1"/>
      <w:marLeft w:val="0"/>
      <w:marRight w:val="0"/>
      <w:marTop w:val="0"/>
      <w:marBottom w:val="0"/>
      <w:divBdr>
        <w:top w:val="none" w:sz="0" w:space="0" w:color="auto"/>
        <w:left w:val="none" w:sz="0" w:space="0" w:color="auto"/>
        <w:bottom w:val="none" w:sz="0" w:space="0" w:color="auto"/>
        <w:right w:val="none" w:sz="0" w:space="0" w:color="auto"/>
      </w:divBdr>
    </w:div>
    <w:div w:id="104471481">
      <w:bodyDiv w:val="1"/>
      <w:marLeft w:val="0"/>
      <w:marRight w:val="0"/>
      <w:marTop w:val="0"/>
      <w:marBottom w:val="0"/>
      <w:divBdr>
        <w:top w:val="none" w:sz="0" w:space="0" w:color="auto"/>
        <w:left w:val="none" w:sz="0" w:space="0" w:color="auto"/>
        <w:bottom w:val="none" w:sz="0" w:space="0" w:color="auto"/>
        <w:right w:val="none" w:sz="0" w:space="0" w:color="auto"/>
      </w:divBdr>
    </w:div>
    <w:div w:id="163129892">
      <w:bodyDiv w:val="1"/>
      <w:marLeft w:val="0"/>
      <w:marRight w:val="0"/>
      <w:marTop w:val="0"/>
      <w:marBottom w:val="0"/>
      <w:divBdr>
        <w:top w:val="none" w:sz="0" w:space="0" w:color="auto"/>
        <w:left w:val="none" w:sz="0" w:space="0" w:color="auto"/>
        <w:bottom w:val="none" w:sz="0" w:space="0" w:color="auto"/>
        <w:right w:val="none" w:sz="0" w:space="0" w:color="auto"/>
      </w:divBdr>
      <w:divsChild>
        <w:div w:id="728915734">
          <w:marLeft w:val="360"/>
          <w:marRight w:val="0"/>
          <w:marTop w:val="0"/>
          <w:marBottom w:val="0"/>
          <w:divBdr>
            <w:top w:val="none" w:sz="0" w:space="0" w:color="auto"/>
            <w:left w:val="none" w:sz="0" w:space="0" w:color="auto"/>
            <w:bottom w:val="none" w:sz="0" w:space="0" w:color="auto"/>
            <w:right w:val="none" w:sz="0" w:space="0" w:color="auto"/>
          </w:divBdr>
        </w:div>
        <w:div w:id="1817992943">
          <w:marLeft w:val="360"/>
          <w:marRight w:val="0"/>
          <w:marTop w:val="0"/>
          <w:marBottom w:val="0"/>
          <w:divBdr>
            <w:top w:val="none" w:sz="0" w:space="0" w:color="auto"/>
            <w:left w:val="none" w:sz="0" w:space="0" w:color="auto"/>
            <w:bottom w:val="none" w:sz="0" w:space="0" w:color="auto"/>
            <w:right w:val="none" w:sz="0" w:space="0" w:color="auto"/>
          </w:divBdr>
        </w:div>
      </w:divsChild>
    </w:div>
    <w:div w:id="239369983">
      <w:bodyDiv w:val="1"/>
      <w:marLeft w:val="0"/>
      <w:marRight w:val="0"/>
      <w:marTop w:val="0"/>
      <w:marBottom w:val="0"/>
      <w:divBdr>
        <w:top w:val="none" w:sz="0" w:space="0" w:color="auto"/>
        <w:left w:val="none" w:sz="0" w:space="0" w:color="auto"/>
        <w:bottom w:val="none" w:sz="0" w:space="0" w:color="auto"/>
        <w:right w:val="none" w:sz="0" w:space="0" w:color="auto"/>
      </w:divBdr>
    </w:div>
    <w:div w:id="462776371">
      <w:bodyDiv w:val="1"/>
      <w:marLeft w:val="0"/>
      <w:marRight w:val="0"/>
      <w:marTop w:val="0"/>
      <w:marBottom w:val="0"/>
      <w:divBdr>
        <w:top w:val="none" w:sz="0" w:space="0" w:color="auto"/>
        <w:left w:val="none" w:sz="0" w:space="0" w:color="auto"/>
        <w:bottom w:val="none" w:sz="0" w:space="0" w:color="auto"/>
        <w:right w:val="none" w:sz="0" w:space="0" w:color="auto"/>
      </w:divBdr>
    </w:div>
    <w:div w:id="535388059">
      <w:bodyDiv w:val="1"/>
      <w:marLeft w:val="0"/>
      <w:marRight w:val="0"/>
      <w:marTop w:val="0"/>
      <w:marBottom w:val="0"/>
      <w:divBdr>
        <w:top w:val="none" w:sz="0" w:space="0" w:color="auto"/>
        <w:left w:val="none" w:sz="0" w:space="0" w:color="auto"/>
        <w:bottom w:val="none" w:sz="0" w:space="0" w:color="auto"/>
        <w:right w:val="none" w:sz="0" w:space="0" w:color="auto"/>
      </w:divBdr>
    </w:div>
    <w:div w:id="545920771">
      <w:bodyDiv w:val="1"/>
      <w:marLeft w:val="0"/>
      <w:marRight w:val="0"/>
      <w:marTop w:val="0"/>
      <w:marBottom w:val="0"/>
      <w:divBdr>
        <w:top w:val="none" w:sz="0" w:space="0" w:color="auto"/>
        <w:left w:val="none" w:sz="0" w:space="0" w:color="auto"/>
        <w:bottom w:val="none" w:sz="0" w:space="0" w:color="auto"/>
        <w:right w:val="none" w:sz="0" w:space="0" w:color="auto"/>
      </w:divBdr>
    </w:div>
    <w:div w:id="571938467">
      <w:bodyDiv w:val="1"/>
      <w:marLeft w:val="0"/>
      <w:marRight w:val="0"/>
      <w:marTop w:val="0"/>
      <w:marBottom w:val="0"/>
      <w:divBdr>
        <w:top w:val="none" w:sz="0" w:space="0" w:color="auto"/>
        <w:left w:val="none" w:sz="0" w:space="0" w:color="auto"/>
        <w:bottom w:val="none" w:sz="0" w:space="0" w:color="auto"/>
        <w:right w:val="none" w:sz="0" w:space="0" w:color="auto"/>
      </w:divBdr>
    </w:div>
    <w:div w:id="574124625">
      <w:bodyDiv w:val="1"/>
      <w:marLeft w:val="0"/>
      <w:marRight w:val="0"/>
      <w:marTop w:val="0"/>
      <w:marBottom w:val="0"/>
      <w:divBdr>
        <w:top w:val="none" w:sz="0" w:space="0" w:color="auto"/>
        <w:left w:val="none" w:sz="0" w:space="0" w:color="auto"/>
        <w:bottom w:val="none" w:sz="0" w:space="0" w:color="auto"/>
        <w:right w:val="none" w:sz="0" w:space="0" w:color="auto"/>
      </w:divBdr>
    </w:div>
    <w:div w:id="887959872">
      <w:bodyDiv w:val="1"/>
      <w:marLeft w:val="0"/>
      <w:marRight w:val="0"/>
      <w:marTop w:val="0"/>
      <w:marBottom w:val="0"/>
      <w:divBdr>
        <w:top w:val="none" w:sz="0" w:space="0" w:color="auto"/>
        <w:left w:val="none" w:sz="0" w:space="0" w:color="auto"/>
        <w:bottom w:val="none" w:sz="0" w:space="0" w:color="auto"/>
        <w:right w:val="none" w:sz="0" w:space="0" w:color="auto"/>
      </w:divBdr>
    </w:div>
    <w:div w:id="971055467">
      <w:bodyDiv w:val="1"/>
      <w:marLeft w:val="0"/>
      <w:marRight w:val="0"/>
      <w:marTop w:val="0"/>
      <w:marBottom w:val="0"/>
      <w:divBdr>
        <w:top w:val="none" w:sz="0" w:space="0" w:color="auto"/>
        <w:left w:val="none" w:sz="0" w:space="0" w:color="auto"/>
        <w:bottom w:val="none" w:sz="0" w:space="0" w:color="auto"/>
        <w:right w:val="none" w:sz="0" w:space="0" w:color="auto"/>
      </w:divBdr>
    </w:div>
    <w:div w:id="972170819">
      <w:bodyDiv w:val="1"/>
      <w:marLeft w:val="0"/>
      <w:marRight w:val="0"/>
      <w:marTop w:val="0"/>
      <w:marBottom w:val="0"/>
      <w:divBdr>
        <w:top w:val="none" w:sz="0" w:space="0" w:color="auto"/>
        <w:left w:val="none" w:sz="0" w:space="0" w:color="auto"/>
        <w:bottom w:val="none" w:sz="0" w:space="0" w:color="auto"/>
        <w:right w:val="none" w:sz="0" w:space="0" w:color="auto"/>
      </w:divBdr>
    </w:div>
    <w:div w:id="1276717999">
      <w:bodyDiv w:val="1"/>
      <w:marLeft w:val="0"/>
      <w:marRight w:val="0"/>
      <w:marTop w:val="0"/>
      <w:marBottom w:val="0"/>
      <w:divBdr>
        <w:top w:val="none" w:sz="0" w:space="0" w:color="auto"/>
        <w:left w:val="none" w:sz="0" w:space="0" w:color="auto"/>
        <w:bottom w:val="none" w:sz="0" w:space="0" w:color="auto"/>
        <w:right w:val="none" w:sz="0" w:space="0" w:color="auto"/>
      </w:divBdr>
    </w:div>
    <w:div w:id="1418283004">
      <w:bodyDiv w:val="1"/>
      <w:marLeft w:val="0"/>
      <w:marRight w:val="0"/>
      <w:marTop w:val="0"/>
      <w:marBottom w:val="0"/>
      <w:divBdr>
        <w:top w:val="none" w:sz="0" w:space="0" w:color="auto"/>
        <w:left w:val="none" w:sz="0" w:space="0" w:color="auto"/>
        <w:bottom w:val="none" w:sz="0" w:space="0" w:color="auto"/>
        <w:right w:val="none" w:sz="0" w:space="0" w:color="auto"/>
      </w:divBdr>
    </w:div>
    <w:div w:id="1467431209">
      <w:bodyDiv w:val="1"/>
      <w:marLeft w:val="0"/>
      <w:marRight w:val="0"/>
      <w:marTop w:val="0"/>
      <w:marBottom w:val="0"/>
      <w:divBdr>
        <w:top w:val="none" w:sz="0" w:space="0" w:color="auto"/>
        <w:left w:val="none" w:sz="0" w:space="0" w:color="auto"/>
        <w:bottom w:val="none" w:sz="0" w:space="0" w:color="auto"/>
        <w:right w:val="none" w:sz="0" w:space="0" w:color="auto"/>
      </w:divBdr>
    </w:div>
    <w:div w:id="151703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arthlearningidea.com/PDF/Modelling_for_rocks.pdf"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arthlearningidea.com/PDF/Space_within.pdf" TargetMode="External"/><Relationship Id="rId17" Type="http://schemas.openxmlformats.org/officeDocument/2006/relationships/hyperlink" Target="http://www.earthlearningidea.com/PDF/Sorting_Sequence.pdf" TargetMode="External"/><Relationship Id="rId2" Type="http://schemas.openxmlformats.org/officeDocument/2006/relationships/numbering" Target="numbering.xml"/><Relationship Id="rId16" Type="http://schemas.openxmlformats.org/officeDocument/2006/relationships/hyperlink" Target="http://www.foe.co.uk/campaigns/climate/issues/fracking_background_information_33157.html?gclid=CPfHl_2UjLwCFWLHtAodDn4AgA"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bc.co.uk/news/uk-14432401" TargetMode="External"/><Relationship Id="rId5" Type="http://schemas.openxmlformats.org/officeDocument/2006/relationships/settings" Target="settings.xml"/><Relationship Id="rId15" Type="http://schemas.openxmlformats.org/officeDocument/2006/relationships/hyperlink" Target="http://www.geomore.com/porosity-and-permeability-2/" TargetMode="External"/><Relationship Id="rId10" Type="http://schemas.openxmlformats.org/officeDocument/2006/relationships/image" Target="media/image2.JP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gs.ac.uk/research/energy/shaleGas/howMuch.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198730-4537-4FF5-B1DF-A8B3C1F7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1461</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Childs</dc:creator>
  <cp:lastModifiedBy>acook</cp:lastModifiedBy>
  <cp:revision>18</cp:revision>
  <cp:lastPrinted>2014-08-29T09:17:00Z</cp:lastPrinted>
  <dcterms:created xsi:type="dcterms:W3CDTF">2014-01-20T05:55:00Z</dcterms:created>
  <dcterms:modified xsi:type="dcterms:W3CDTF">2014-08-29T09:17:00Z</dcterms:modified>
</cp:coreProperties>
</file>