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38B2" w:rsidRPr="008562B9" w:rsidRDefault="004C38B2" w:rsidP="008562B9">
      <w:pPr>
        <w:jc w:val="center"/>
        <w:rPr>
          <w:b/>
          <w:bCs/>
          <w:color w:val="365F91" w:themeColor="accent1" w:themeShade="BF"/>
          <w:sz w:val="40"/>
          <w:szCs w:val="40"/>
        </w:rPr>
      </w:pPr>
      <w:r w:rsidRPr="00F23952">
        <w:rPr>
          <w:b/>
          <w:bCs/>
          <w:color w:val="365F91" w:themeColor="accent1" w:themeShade="BF"/>
          <w:sz w:val="40"/>
          <w:szCs w:val="40"/>
        </w:rPr>
        <w:t xml:space="preserve">Key Stage </w:t>
      </w:r>
      <w:r w:rsidR="00685FED">
        <w:rPr>
          <w:b/>
          <w:bCs/>
          <w:color w:val="365F91" w:themeColor="accent1" w:themeShade="BF"/>
          <w:sz w:val="40"/>
          <w:szCs w:val="40"/>
        </w:rPr>
        <w:t>3</w:t>
      </w:r>
      <w:r w:rsidRPr="00F23952">
        <w:rPr>
          <w:b/>
          <w:bCs/>
          <w:color w:val="365F91" w:themeColor="accent1" w:themeShade="BF"/>
          <w:sz w:val="40"/>
          <w:szCs w:val="40"/>
        </w:rPr>
        <w:t xml:space="preserve"> – </w:t>
      </w:r>
      <w:r w:rsidR="00FD6E20">
        <w:rPr>
          <w:b/>
          <w:bCs/>
          <w:color w:val="365F91" w:themeColor="accent1" w:themeShade="BF"/>
          <w:sz w:val="40"/>
          <w:szCs w:val="40"/>
        </w:rPr>
        <w:t>Flavour saver</w:t>
      </w:r>
    </w:p>
    <w:p w:rsidR="004C38B2" w:rsidRPr="007F0514" w:rsidRDefault="004C38B2" w:rsidP="004C38B2">
      <w:pPr>
        <w:rPr>
          <w:b/>
          <w:bCs/>
          <w:color w:val="365F91" w:themeColor="accent1" w:themeShade="BF"/>
          <w:sz w:val="32"/>
          <w:szCs w:val="32"/>
        </w:rPr>
      </w:pPr>
      <w:r w:rsidRPr="007F0514">
        <w:rPr>
          <w:b/>
          <w:bCs/>
          <w:color w:val="365F91" w:themeColor="accent1" w:themeShade="BF"/>
          <w:sz w:val="32"/>
          <w:szCs w:val="32"/>
        </w:rPr>
        <w:t>Notes for teachers</w:t>
      </w:r>
    </w:p>
    <w:p w:rsidR="004C38B2" w:rsidRPr="007F0514" w:rsidRDefault="004C38B2" w:rsidP="004C38B2">
      <w:pPr>
        <w:rPr>
          <w:b/>
          <w:bCs/>
          <w:color w:val="E36C0A" w:themeColor="accent6" w:themeShade="BF"/>
          <w:sz w:val="24"/>
        </w:rPr>
      </w:pPr>
      <w:r w:rsidRPr="007F0514">
        <w:rPr>
          <w:b/>
          <w:bCs/>
          <w:color w:val="E36C0A" w:themeColor="accent6" w:themeShade="BF"/>
          <w:sz w:val="24"/>
        </w:rPr>
        <w:t>At a glance</w:t>
      </w:r>
    </w:p>
    <w:p w:rsidR="00FE4D51" w:rsidRDefault="009E4814" w:rsidP="00345097">
      <w:pPr>
        <w:rPr>
          <w:bCs/>
        </w:rPr>
      </w:pPr>
      <w:r>
        <w:rPr>
          <w:bCs/>
        </w:rPr>
        <w:t xml:space="preserve">Many of the chemicals we use as drugs, flavourings and perfumes originate from natural sources but often the most economical way of obtaining them is to produce them artificially </w:t>
      </w:r>
      <w:r w:rsidR="009838C2">
        <w:rPr>
          <w:bCs/>
        </w:rPr>
        <w:t>on an industrial scale. Scientists at the University of Oxford are researching into how to use enzymes to make these processes as efficient and sustainable as possible.</w:t>
      </w:r>
    </w:p>
    <w:p w:rsidR="005A5525" w:rsidRDefault="00FE4D51" w:rsidP="00345097">
      <w:pPr>
        <w:rPr>
          <w:bCs/>
        </w:rPr>
      </w:pPr>
      <w:r>
        <w:rPr>
          <w:bCs/>
        </w:rPr>
        <w:t xml:space="preserve">In this activity students </w:t>
      </w:r>
      <w:r w:rsidR="009838C2">
        <w:rPr>
          <w:bCs/>
        </w:rPr>
        <w:t>find out about the chemical that gives vanilla its popular flavour - vanillin</w:t>
      </w:r>
      <w:r w:rsidR="00D20208">
        <w:rPr>
          <w:bCs/>
        </w:rPr>
        <w:t>.</w:t>
      </w:r>
      <w:r w:rsidR="009838C2">
        <w:rPr>
          <w:bCs/>
        </w:rPr>
        <w:t xml:space="preserve"> They evaluate three different ways of producing vanillin artificially and learn about how to use Earth's resources sustainably.</w:t>
      </w:r>
    </w:p>
    <w:p w:rsidR="00D30C3B" w:rsidRDefault="00D30C3B" w:rsidP="004C38B2">
      <w:pPr>
        <w:rPr>
          <w:b/>
          <w:bCs/>
          <w:color w:val="E36C0A" w:themeColor="accent6" w:themeShade="BF"/>
          <w:sz w:val="24"/>
        </w:rPr>
      </w:pPr>
      <w:r>
        <w:rPr>
          <w:noProof/>
        </w:rPr>
        <w:drawing>
          <wp:inline distT="0" distB="0" distL="0" distR="0" wp14:anchorId="5F3E375B" wp14:editId="22FDB4F8">
            <wp:extent cx="6057900" cy="3596005"/>
            <wp:effectExtent l="0" t="0" r="0" b="444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a:srcRect r="16891" b="12285"/>
                    <a:stretch/>
                  </pic:blipFill>
                  <pic:spPr bwMode="auto">
                    <a:xfrm>
                      <a:off x="0" y="0"/>
                      <a:ext cx="6057900" cy="3596005"/>
                    </a:xfrm>
                    <a:prstGeom prst="rect">
                      <a:avLst/>
                    </a:prstGeom>
                    <a:ln>
                      <a:noFill/>
                    </a:ln>
                    <a:extLst>
                      <a:ext uri="{53640926-AAD7-44D8-BBD7-CCE9431645EC}">
                        <a14:shadowObscured xmlns:a14="http://schemas.microsoft.com/office/drawing/2010/main"/>
                      </a:ext>
                    </a:extLst>
                  </pic:spPr>
                </pic:pic>
              </a:graphicData>
            </a:graphic>
          </wp:inline>
        </w:drawing>
      </w:r>
    </w:p>
    <w:p w:rsidR="004C38B2" w:rsidRPr="007F0514" w:rsidRDefault="004C38B2" w:rsidP="004C38B2">
      <w:pPr>
        <w:rPr>
          <w:b/>
          <w:bCs/>
          <w:color w:val="E36C0A" w:themeColor="accent6" w:themeShade="BF"/>
          <w:sz w:val="24"/>
        </w:rPr>
      </w:pPr>
      <w:r>
        <w:rPr>
          <w:b/>
          <w:bCs/>
          <w:color w:val="E36C0A" w:themeColor="accent6" w:themeShade="BF"/>
          <w:sz w:val="24"/>
        </w:rPr>
        <w:t>Learning Outcomes</w:t>
      </w:r>
    </w:p>
    <w:p w:rsidR="009838C2" w:rsidRPr="009838C2" w:rsidRDefault="000A0908" w:rsidP="00453142">
      <w:pPr>
        <w:pStyle w:val="ListParagraph"/>
        <w:numPr>
          <w:ilvl w:val="0"/>
          <w:numId w:val="3"/>
        </w:numPr>
        <w:rPr>
          <w:b/>
          <w:bCs/>
        </w:rPr>
      </w:pPr>
      <w:r>
        <w:rPr>
          <w:bCs/>
        </w:rPr>
        <w:t xml:space="preserve">Students </w:t>
      </w:r>
      <w:r w:rsidR="009838C2">
        <w:rPr>
          <w:bCs/>
        </w:rPr>
        <w:t>learn that many chemicals that originate from natural sources can be produced artificially.</w:t>
      </w:r>
    </w:p>
    <w:p w:rsidR="009838C2" w:rsidRPr="009838C2" w:rsidRDefault="009838C2" w:rsidP="00453142">
      <w:pPr>
        <w:pStyle w:val="ListParagraph"/>
        <w:numPr>
          <w:ilvl w:val="0"/>
          <w:numId w:val="3"/>
        </w:numPr>
        <w:rPr>
          <w:b/>
          <w:bCs/>
        </w:rPr>
      </w:pPr>
      <w:r>
        <w:rPr>
          <w:bCs/>
        </w:rPr>
        <w:t>Students are introduced to the conditions used in industrial processes.</w:t>
      </w:r>
    </w:p>
    <w:p w:rsidR="000A0908" w:rsidRPr="000A0908" w:rsidRDefault="009838C2" w:rsidP="00453142">
      <w:pPr>
        <w:pStyle w:val="ListParagraph"/>
        <w:numPr>
          <w:ilvl w:val="0"/>
          <w:numId w:val="3"/>
        </w:numPr>
        <w:rPr>
          <w:b/>
          <w:bCs/>
        </w:rPr>
      </w:pPr>
      <w:r>
        <w:rPr>
          <w:bCs/>
        </w:rPr>
        <w:t>Students evaluate industrial processes in terms of sustainability</w:t>
      </w:r>
      <w:r w:rsidR="009267A0">
        <w:rPr>
          <w:bCs/>
        </w:rPr>
        <w:t>, safety and damage to the environment</w:t>
      </w:r>
      <w:r>
        <w:rPr>
          <w:bCs/>
        </w:rPr>
        <w:t>.</w:t>
      </w:r>
      <w:r w:rsidR="00941D5F">
        <w:rPr>
          <w:bCs/>
        </w:rPr>
        <w:t xml:space="preserve"> </w:t>
      </w:r>
    </w:p>
    <w:p w:rsidR="004C38B2" w:rsidRPr="007F0514" w:rsidRDefault="004C38B2" w:rsidP="004C38B2">
      <w:pPr>
        <w:rPr>
          <w:b/>
          <w:bCs/>
          <w:color w:val="E36C0A" w:themeColor="accent6" w:themeShade="BF"/>
          <w:sz w:val="24"/>
        </w:rPr>
      </w:pPr>
      <w:r>
        <w:rPr>
          <w:b/>
          <w:bCs/>
          <w:color w:val="E36C0A" w:themeColor="accent6" w:themeShade="BF"/>
          <w:sz w:val="24"/>
        </w:rPr>
        <w:t>Each student will need</w:t>
      </w:r>
    </w:p>
    <w:p w:rsidR="004C38B2" w:rsidRDefault="00A90E87" w:rsidP="004C38B2">
      <w:pPr>
        <w:pStyle w:val="ListParagraph"/>
        <w:numPr>
          <w:ilvl w:val="0"/>
          <w:numId w:val="3"/>
        </w:numPr>
        <w:rPr>
          <w:bCs/>
        </w:rPr>
      </w:pPr>
      <w:r>
        <w:rPr>
          <w:bCs/>
        </w:rPr>
        <w:t>C</w:t>
      </w:r>
      <w:r w:rsidR="009838C2">
        <w:rPr>
          <w:bCs/>
        </w:rPr>
        <w:t>opy of</w:t>
      </w:r>
      <w:r w:rsidR="004C38B2" w:rsidRPr="006C051F">
        <w:rPr>
          <w:bCs/>
        </w:rPr>
        <w:t xml:space="preserve"> </w:t>
      </w:r>
      <w:r w:rsidR="00D30C3B">
        <w:rPr>
          <w:bCs/>
        </w:rPr>
        <w:t>student</w:t>
      </w:r>
      <w:r w:rsidR="004C38B2" w:rsidRPr="006C051F">
        <w:rPr>
          <w:bCs/>
        </w:rPr>
        <w:t xml:space="preserve"> worksheet </w:t>
      </w:r>
      <w:r w:rsidR="009838C2">
        <w:rPr>
          <w:bCs/>
        </w:rPr>
        <w:t xml:space="preserve"> page 1</w:t>
      </w:r>
    </w:p>
    <w:p w:rsidR="009838C2" w:rsidRDefault="009838C2" w:rsidP="004C38B2">
      <w:pPr>
        <w:pStyle w:val="ListParagraph"/>
        <w:numPr>
          <w:ilvl w:val="0"/>
          <w:numId w:val="3"/>
        </w:numPr>
        <w:rPr>
          <w:bCs/>
        </w:rPr>
      </w:pPr>
      <w:r>
        <w:rPr>
          <w:bCs/>
        </w:rPr>
        <w:t xml:space="preserve">Copy of </w:t>
      </w:r>
      <w:r w:rsidR="00D30C3B">
        <w:rPr>
          <w:bCs/>
        </w:rPr>
        <w:t>student</w:t>
      </w:r>
      <w:r>
        <w:rPr>
          <w:bCs/>
        </w:rPr>
        <w:t xml:space="preserve"> worksheet page 2, 3 or 4</w:t>
      </w:r>
    </w:p>
    <w:p w:rsidR="009838C2" w:rsidRDefault="009838C2" w:rsidP="009838C2">
      <w:pPr>
        <w:pStyle w:val="ListParagraph"/>
        <w:rPr>
          <w:bCs/>
        </w:rPr>
      </w:pPr>
    </w:p>
    <w:p w:rsidR="009838C2" w:rsidRPr="007F0514" w:rsidRDefault="0073649F" w:rsidP="009838C2">
      <w:pPr>
        <w:rPr>
          <w:b/>
          <w:bCs/>
          <w:color w:val="E36C0A" w:themeColor="accent6" w:themeShade="BF"/>
          <w:sz w:val="24"/>
        </w:rPr>
      </w:pPr>
      <w:r>
        <w:rPr>
          <w:b/>
          <w:bCs/>
          <w:color w:val="E36C0A" w:themeColor="accent6" w:themeShade="BF"/>
          <w:sz w:val="24"/>
        </w:rPr>
        <w:t>You will also need</w:t>
      </w:r>
    </w:p>
    <w:p w:rsidR="009838C2" w:rsidRDefault="0073649F" w:rsidP="009838C2">
      <w:pPr>
        <w:pStyle w:val="ListParagraph"/>
        <w:numPr>
          <w:ilvl w:val="0"/>
          <w:numId w:val="14"/>
        </w:numPr>
        <w:ind w:left="709" w:hanging="425"/>
        <w:rPr>
          <w:bCs/>
        </w:rPr>
      </w:pPr>
      <w:r>
        <w:rPr>
          <w:bCs/>
        </w:rPr>
        <w:t>Bottles of real</w:t>
      </w:r>
      <w:r w:rsidR="009838C2">
        <w:rPr>
          <w:bCs/>
        </w:rPr>
        <w:t xml:space="preserve"> vanilla extract and artificial vanilla essence</w:t>
      </w:r>
      <w:r>
        <w:rPr>
          <w:bCs/>
        </w:rPr>
        <w:t>. Labels should be covered. (O</w:t>
      </w:r>
      <w:r w:rsidR="009838C2">
        <w:rPr>
          <w:bCs/>
        </w:rPr>
        <w:t>ptional)</w:t>
      </w:r>
    </w:p>
    <w:p w:rsidR="0073649F" w:rsidRDefault="0073649F" w:rsidP="009838C2">
      <w:pPr>
        <w:pStyle w:val="ListParagraph"/>
        <w:numPr>
          <w:ilvl w:val="0"/>
          <w:numId w:val="14"/>
        </w:numPr>
        <w:ind w:left="709" w:hanging="425"/>
        <w:rPr>
          <w:bCs/>
        </w:rPr>
      </w:pPr>
      <w:r>
        <w:rPr>
          <w:bCs/>
        </w:rPr>
        <w:t>Cups of vanilla milkshake. Make this by mixing around 100 cm</w:t>
      </w:r>
      <w:r>
        <w:rPr>
          <w:bCs/>
          <w:vertAlign w:val="superscript"/>
        </w:rPr>
        <w:t xml:space="preserve">3 </w:t>
      </w:r>
      <w:r>
        <w:rPr>
          <w:bCs/>
        </w:rPr>
        <w:t>of milk with 1 teaspoon of icing sugar and a few drops of vanilla. Make some labelled A, which contain real vanilla extract and some labelled B, which contain artificial vanilla essence. (Optional).</w:t>
      </w:r>
    </w:p>
    <w:p w:rsidR="00A90E87" w:rsidRPr="00A90E87" w:rsidRDefault="00A90E87" w:rsidP="00A90E87">
      <w:pPr>
        <w:pStyle w:val="ListParagraph"/>
        <w:ind w:left="0"/>
        <w:rPr>
          <w:b/>
          <w:bCs/>
          <w:color w:val="E36C0A" w:themeColor="accent6" w:themeShade="BF"/>
          <w:sz w:val="24"/>
        </w:rPr>
      </w:pPr>
    </w:p>
    <w:p w:rsidR="00C12370" w:rsidRPr="003C61C6" w:rsidRDefault="004C38B2" w:rsidP="003C61C6">
      <w:pPr>
        <w:rPr>
          <w:b/>
          <w:bCs/>
          <w:color w:val="E36C0A" w:themeColor="accent6" w:themeShade="BF"/>
          <w:sz w:val="24"/>
        </w:rPr>
      </w:pPr>
      <w:r w:rsidRPr="007F0514">
        <w:rPr>
          <w:b/>
          <w:bCs/>
          <w:color w:val="E36C0A" w:themeColor="accent6" w:themeShade="BF"/>
          <w:sz w:val="24"/>
        </w:rPr>
        <w:t>Possible Lesson Activities</w:t>
      </w:r>
    </w:p>
    <w:p w:rsidR="004C38B2" w:rsidRPr="006C051F" w:rsidRDefault="004C38B2" w:rsidP="004C38B2">
      <w:pPr>
        <w:pStyle w:val="ListParagraph"/>
        <w:numPr>
          <w:ilvl w:val="0"/>
          <w:numId w:val="1"/>
        </w:numPr>
        <w:ind w:left="360"/>
        <w:rPr>
          <w:b/>
        </w:rPr>
      </w:pPr>
      <w:r w:rsidRPr="006C051F">
        <w:rPr>
          <w:b/>
        </w:rPr>
        <w:t>Starter activity</w:t>
      </w:r>
    </w:p>
    <w:p w:rsidR="00941D5F" w:rsidRPr="00941D5F" w:rsidRDefault="00941D5F" w:rsidP="00941D5F">
      <w:pPr>
        <w:pStyle w:val="ListParagraph"/>
        <w:numPr>
          <w:ilvl w:val="1"/>
          <w:numId w:val="2"/>
        </w:numPr>
        <w:rPr>
          <w:rFonts w:cs="Times New Roman"/>
          <w:b/>
        </w:rPr>
      </w:pPr>
      <w:r>
        <w:rPr>
          <w:rFonts w:cs="Times New Roman"/>
        </w:rPr>
        <w:t>Ask students to vote for their favourite ice-cream flavour by raising their hands: chocolate, strawberry or vanilla.</w:t>
      </w:r>
      <w:r>
        <w:rPr>
          <w:rFonts w:cs="Times New Roman"/>
          <w:b/>
        </w:rPr>
        <w:t xml:space="preserve"> </w:t>
      </w:r>
      <w:r>
        <w:rPr>
          <w:rFonts w:cs="Times New Roman"/>
        </w:rPr>
        <w:t>Tell the vanilla-lovers that this is their lucky day as this lesson is all about vanilla.</w:t>
      </w:r>
    </w:p>
    <w:p w:rsidR="00941D5F" w:rsidRPr="008F35CC" w:rsidRDefault="00941D5F" w:rsidP="00941D5F">
      <w:pPr>
        <w:pStyle w:val="ListParagraph"/>
        <w:numPr>
          <w:ilvl w:val="1"/>
          <w:numId w:val="2"/>
        </w:numPr>
        <w:rPr>
          <w:rFonts w:cs="Times New Roman"/>
          <w:b/>
        </w:rPr>
      </w:pPr>
      <w:r>
        <w:rPr>
          <w:rFonts w:cs="Times New Roman"/>
        </w:rPr>
        <w:t>Ask students if they know where vanilla comes from. After hearing their ideas, ask them to read through the information</w:t>
      </w:r>
      <w:r w:rsidR="00FF1993">
        <w:rPr>
          <w:rFonts w:cs="Times New Roman"/>
        </w:rPr>
        <w:t xml:space="preserve"> on </w:t>
      </w:r>
      <w:r w:rsidR="008F35CC">
        <w:rPr>
          <w:rFonts w:cs="Times New Roman"/>
        </w:rPr>
        <w:t xml:space="preserve">page 1 of the </w:t>
      </w:r>
      <w:r w:rsidR="00D30C3B">
        <w:rPr>
          <w:rFonts w:cs="Times New Roman"/>
        </w:rPr>
        <w:t>student</w:t>
      </w:r>
      <w:r w:rsidR="008F35CC">
        <w:rPr>
          <w:rFonts w:cs="Times New Roman"/>
        </w:rPr>
        <w:t xml:space="preserve"> worksheet and answer question 1. </w:t>
      </w:r>
    </w:p>
    <w:p w:rsidR="008F35CC" w:rsidRPr="00FF1993" w:rsidRDefault="008F35CC" w:rsidP="00941D5F">
      <w:pPr>
        <w:pStyle w:val="ListParagraph"/>
        <w:numPr>
          <w:ilvl w:val="1"/>
          <w:numId w:val="2"/>
        </w:numPr>
        <w:rPr>
          <w:rFonts w:cs="Times New Roman"/>
          <w:b/>
        </w:rPr>
      </w:pPr>
      <w:r>
        <w:rPr>
          <w:rFonts w:cs="Times New Roman"/>
        </w:rPr>
        <w:t>Discuss the answer to the question. Most of the vanilla flavouring we eat is artificial because to extract real vanilla from the beans is a labour intensive and costly process.</w:t>
      </w:r>
    </w:p>
    <w:p w:rsidR="00FF1993" w:rsidRPr="00941D5F" w:rsidRDefault="00FF1993" w:rsidP="00941D5F">
      <w:pPr>
        <w:pStyle w:val="ListParagraph"/>
        <w:numPr>
          <w:ilvl w:val="1"/>
          <w:numId w:val="2"/>
        </w:numPr>
        <w:rPr>
          <w:rFonts w:cs="Times New Roman"/>
          <w:b/>
        </w:rPr>
      </w:pPr>
      <w:r>
        <w:rPr>
          <w:rFonts w:cs="Times New Roman"/>
        </w:rPr>
        <w:t>Ask students to do a blind comparison and smell a sample of real vanilla extract and artificial vanilla flavouring</w:t>
      </w:r>
      <w:r w:rsidR="008F35CC">
        <w:rPr>
          <w:rFonts w:cs="Times New Roman"/>
        </w:rPr>
        <w:t xml:space="preserve"> to see if they can tell the difference</w:t>
      </w:r>
      <w:r>
        <w:rPr>
          <w:rFonts w:cs="Times New Roman"/>
        </w:rPr>
        <w:t xml:space="preserve">. If </w:t>
      </w:r>
      <w:r w:rsidR="00E54A3D">
        <w:rPr>
          <w:rFonts w:cs="Times New Roman"/>
        </w:rPr>
        <w:t>it is safe and appropriate to do so</w:t>
      </w:r>
      <w:r>
        <w:rPr>
          <w:rFonts w:cs="Times New Roman"/>
        </w:rPr>
        <w:t>,</w:t>
      </w:r>
      <w:r w:rsidR="00E54A3D">
        <w:rPr>
          <w:rFonts w:cs="Times New Roman"/>
        </w:rPr>
        <w:t xml:space="preserve"> allow the</w:t>
      </w:r>
      <w:r>
        <w:rPr>
          <w:rFonts w:cs="Times New Roman"/>
        </w:rPr>
        <w:t xml:space="preserve"> students </w:t>
      </w:r>
      <w:r w:rsidR="00E54A3D">
        <w:rPr>
          <w:rFonts w:cs="Times New Roman"/>
        </w:rPr>
        <w:t xml:space="preserve">to </w:t>
      </w:r>
      <w:r>
        <w:rPr>
          <w:rFonts w:cs="Times New Roman"/>
        </w:rPr>
        <w:t>taste test each as well. Mix each flavouring into some milk with a small amount of sugar to make a vanilla milkshake. Ask the students which they preferred before revealing the results.</w:t>
      </w:r>
    </w:p>
    <w:p w:rsidR="00AB7560" w:rsidRPr="00AB7560" w:rsidRDefault="00AB7560" w:rsidP="00204F42">
      <w:pPr>
        <w:pStyle w:val="ListParagraph"/>
        <w:ind w:left="1080"/>
        <w:rPr>
          <w:rFonts w:cs="Times New Roman"/>
          <w:b/>
        </w:rPr>
      </w:pPr>
    </w:p>
    <w:p w:rsidR="00C12370" w:rsidRPr="00C12370" w:rsidRDefault="004C38B2" w:rsidP="00C12370">
      <w:pPr>
        <w:pStyle w:val="ListParagraph"/>
        <w:numPr>
          <w:ilvl w:val="0"/>
          <w:numId w:val="1"/>
        </w:numPr>
        <w:ind w:left="360"/>
        <w:rPr>
          <w:b/>
        </w:rPr>
      </w:pPr>
      <w:r w:rsidRPr="006C051F">
        <w:rPr>
          <w:b/>
        </w:rPr>
        <w:t xml:space="preserve">Main activity: </w:t>
      </w:r>
      <w:r w:rsidR="008F35CC">
        <w:rPr>
          <w:b/>
        </w:rPr>
        <w:t>Evaluating vanillin</w:t>
      </w:r>
      <w:r w:rsidR="00FF1993">
        <w:rPr>
          <w:b/>
        </w:rPr>
        <w:t xml:space="preserve"> </w:t>
      </w:r>
      <w:r w:rsidR="008F35CC">
        <w:rPr>
          <w:b/>
        </w:rPr>
        <w:t>manufacture</w:t>
      </w:r>
    </w:p>
    <w:p w:rsidR="005B0BBF" w:rsidRPr="005B0BBF" w:rsidRDefault="00FF1993" w:rsidP="005B0BBF">
      <w:pPr>
        <w:pStyle w:val="ListParagraph"/>
        <w:numPr>
          <w:ilvl w:val="1"/>
          <w:numId w:val="2"/>
        </w:numPr>
        <w:rPr>
          <w:rFonts w:cs="Times New Roman"/>
          <w:b/>
        </w:rPr>
      </w:pPr>
      <w:r>
        <w:rPr>
          <w:rFonts w:cs="Times New Roman"/>
        </w:rPr>
        <w:t>Show the students the animation '</w:t>
      </w:r>
      <w:r w:rsidR="00D30C3B">
        <w:rPr>
          <w:rFonts w:cs="Times New Roman"/>
        </w:rPr>
        <w:t>What can chemists learn from nature?</w:t>
      </w:r>
      <w:r>
        <w:rPr>
          <w:rFonts w:cs="Times New Roman"/>
        </w:rPr>
        <w:t xml:space="preserve">'. </w:t>
      </w:r>
      <w:r w:rsidR="008F35CC">
        <w:rPr>
          <w:rFonts w:cs="Times New Roman"/>
        </w:rPr>
        <w:t xml:space="preserve">This discusses why </w:t>
      </w:r>
      <w:r w:rsidR="00733542" w:rsidRPr="00733542">
        <w:rPr>
          <w:rFonts w:cs="Times New Roman"/>
        </w:rPr>
        <w:t>chemists aim to repli</w:t>
      </w:r>
      <w:r w:rsidR="00733542">
        <w:rPr>
          <w:rFonts w:cs="Times New Roman"/>
        </w:rPr>
        <w:t>c</w:t>
      </w:r>
      <w:r w:rsidR="00733542" w:rsidRPr="00733542">
        <w:rPr>
          <w:rFonts w:cs="Times New Roman"/>
        </w:rPr>
        <w:t>ate natural chemicals, like vanillin, on an industrial scale</w:t>
      </w:r>
      <w:r w:rsidR="00733542">
        <w:rPr>
          <w:rFonts w:cs="Times New Roman"/>
        </w:rPr>
        <w:t xml:space="preserve"> and how they approach this.</w:t>
      </w:r>
    </w:p>
    <w:p w:rsidR="005B0BBF" w:rsidRPr="005B0BBF" w:rsidRDefault="005B0BBF" w:rsidP="005B0BBF">
      <w:pPr>
        <w:pStyle w:val="ListParagraph"/>
        <w:numPr>
          <w:ilvl w:val="1"/>
          <w:numId w:val="2"/>
        </w:numPr>
        <w:rPr>
          <w:rFonts w:cs="Times New Roman"/>
          <w:b/>
        </w:rPr>
      </w:pPr>
      <w:r>
        <w:rPr>
          <w:rFonts w:cs="Times New Roman"/>
        </w:rPr>
        <w:t xml:space="preserve">Discuss the issues raised in the animation about </w:t>
      </w:r>
      <w:r w:rsidR="00F94207">
        <w:rPr>
          <w:rFonts w:cs="Times New Roman"/>
        </w:rPr>
        <w:t>why we need to work towards making industrial processes more sustainable</w:t>
      </w:r>
      <w:r w:rsidR="001A79B4">
        <w:rPr>
          <w:rFonts w:cs="Times New Roman"/>
        </w:rPr>
        <w:t xml:space="preserve"> (you may need to describe what this means if students have not come across this term before)</w:t>
      </w:r>
      <w:r w:rsidR="00C709A3">
        <w:rPr>
          <w:rFonts w:cs="Times New Roman"/>
        </w:rPr>
        <w:t>, cheaper and safer.</w:t>
      </w:r>
      <w:r w:rsidR="00F94207">
        <w:rPr>
          <w:rFonts w:cs="Times New Roman"/>
        </w:rPr>
        <w:t xml:space="preserve"> Start by considering the type of raw material used (is it renewable? Does its extraction cause damage to the environment?). Ask students to work alone to think up some other factors that might need to be considered and invite volunteers to share these with the class. Some suitable examples are: How much energy the process requires, if it creates any pollution</w:t>
      </w:r>
      <w:r w:rsidR="00C709A3">
        <w:rPr>
          <w:rFonts w:cs="Times New Roman"/>
        </w:rPr>
        <w:t>, how safe the chemicals are that are used</w:t>
      </w:r>
      <w:r w:rsidR="00F94207">
        <w:rPr>
          <w:rFonts w:cs="Times New Roman"/>
        </w:rPr>
        <w:t xml:space="preserve"> and how much waste is produced.</w:t>
      </w:r>
    </w:p>
    <w:p w:rsidR="00FF1993" w:rsidRPr="00733542" w:rsidRDefault="00FF1993" w:rsidP="007D1C97">
      <w:pPr>
        <w:pStyle w:val="ListParagraph"/>
        <w:numPr>
          <w:ilvl w:val="1"/>
          <w:numId w:val="2"/>
        </w:numPr>
        <w:rPr>
          <w:rFonts w:cs="Times New Roman"/>
          <w:b/>
        </w:rPr>
      </w:pPr>
      <w:r>
        <w:rPr>
          <w:rFonts w:cs="Times New Roman"/>
        </w:rPr>
        <w:t xml:space="preserve">Divide </w:t>
      </w:r>
      <w:r w:rsidR="00733542">
        <w:rPr>
          <w:rFonts w:cs="Times New Roman"/>
        </w:rPr>
        <w:t>the class up into groups of three</w:t>
      </w:r>
      <w:r>
        <w:rPr>
          <w:rFonts w:cs="Times New Roman"/>
        </w:rPr>
        <w:t xml:space="preserve">. </w:t>
      </w:r>
      <w:r w:rsidR="00733542">
        <w:rPr>
          <w:rFonts w:cs="Times New Roman"/>
        </w:rPr>
        <w:t xml:space="preserve"> Students in each group will investigate </w:t>
      </w:r>
      <w:r w:rsidR="005B0BBF">
        <w:rPr>
          <w:rFonts w:cs="Times New Roman"/>
        </w:rPr>
        <w:t xml:space="preserve">and evaluate </w:t>
      </w:r>
      <w:r w:rsidR="00733542">
        <w:rPr>
          <w:rFonts w:cs="Times New Roman"/>
        </w:rPr>
        <w:t>one method of artificial vanillin production: using crude oil, wood and enzymes.</w:t>
      </w:r>
    </w:p>
    <w:p w:rsidR="00733542" w:rsidRPr="005B0BBF" w:rsidRDefault="00733542" w:rsidP="007D1C97">
      <w:pPr>
        <w:pStyle w:val="ListParagraph"/>
        <w:numPr>
          <w:ilvl w:val="1"/>
          <w:numId w:val="2"/>
        </w:numPr>
        <w:rPr>
          <w:rFonts w:cs="Times New Roman"/>
          <w:b/>
        </w:rPr>
      </w:pPr>
      <w:r>
        <w:rPr>
          <w:rFonts w:cs="Times New Roman"/>
        </w:rPr>
        <w:t xml:space="preserve">Give the students the corresponding page from the </w:t>
      </w:r>
      <w:r w:rsidR="00D30C3B">
        <w:rPr>
          <w:rFonts w:cs="Times New Roman"/>
        </w:rPr>
        <w:t>student</w:t>
      </w:r>
      <w:r>
        <w:rPr>
          <w:rFonts w:cs="Times New Roman"/>
        </w:rPr>
        <w:t xml:space="preserve"> worksheet (2-4)</w:t>
      </w:r>
      <w:r w:rsidR="005B0BBF">
        <w:rPr>
          <w:rFonts w:cs="Times New Roman"/>
        </w:rPr>
        <w:t>. They should read through the information and use the table to think about the advantages</w:t>
      </w:r>
      <w:r w:rsidR="009267A0">
        <w:rPr>
          <w:rFonts w:cs="Times New Roman"/>
        </w:rPr>
        <w:t xml:space="preserve"> and disadvantages of the process</w:t>
      </w:r>
      <w:r w:rsidR="005B0BBF">
        <w:rPr>
          <w:rFonts w:cs="Times New Roman"/>
        </w:rPr>
        <w:t xml:space="preserve"> be</w:t>
      </w:r>
      <w:r w:rsidR="00C709A3">
        <w:rPr>
          <w:rFonts w:cs="Times New Roman"/>
        </w:rPr>
        <w:t>fore writing a final evaluation</w:t>
      </w:r>
      <w:r w:rsidR="005B0BBF">
        <w:rPr>
          <w:rFonts w:cs="Times New Roman"/>
        </w:rPr>
        <w:t>.</w:t>
      </w:r>
    </w:p>
    <w:p w:rsidR="003F1D4C" w:rsidRPr="003F1D4C" w:rsidRDefault="003F1D4C" w:rsidP="003F1D4C">
      <w:pPr>
        <w:pStyle w:val="ListParagraph"/>
        <w:ind w:left="1080"/>
        <w:rPr>
          <w:b/>
        </w:rPr>
      </w:pPr>
    </w:p>
    <w:p w:rsidR="00A45115" w:rsidRPr="00D30C3B" w:rsidRDefault="00D30C3B" w:rsidP="00D30C3B">
      <w:pPr>
        <w:pStyle w:val="ListParagraph"/>
        <w:numPr>
          <w:ilvl w:val="0"/>
          <w:numId w:val="1"/>
        </w:numPr>
        <w:rPr>
          <w:b/>
        </w:rPr>
      </w:pPr>
      <w:r w:rsidRPr="00D30C3B">
        <w:rPr>
          <w:b/>
        </w:rPr>
        <w:br w:type="page"/>
      </w:r>
      <w:r w:rsidR="00E66CB6" w:rsidRPr="00D30C3B">
        <w:rPr>
          <w:b/>
        </w:rPr>
        <w:lastRenderedPageBreak/>
        <w:t>Plenary</w:t>
      </w:r>
    </w:p>
    <w:p w:rsidR="005B0BBF" w:rsidRDefault="00C709A3" w:rsidP="00E66CB6">
      <w:pPr>
        <w:pStyle w:val="ListParagraph"/>
        <w:numPr>
          <w:ilvl w:val="1"/>
          <w:numId w:val="1"/>
        </w:numPr>
        <w:ind w:left="1134" w:hanging="425"/>
        <w:rPr>
          <w:rFonts w:cs="Times New Roman"/>
        </w:rPr>
      </w:pPr>
      <w:r>
        <w:rPr>
          <w:rFonts w:cs="Times New Roman"/>
        </w:rPr>
        <w:t>Ask the g</w:t>
      </w:r>
      <w:r w:rsidR="005B0BBF">
        <w:rPr>
          <w:rFonts w:cs="Times New Roman"/>
        </w:rPr>
        <w:t xml:space="preserve">roups </w:t>
      </w:r>
      <w:r>
        <w:rPr>
          <w:rFonts w:cs="Times New Roman"/>
        </w:rPr>
        <w:t xml:space="preserve">to </w:t>
      </w:r>
      <w:r w:rsidR="008D6FB9">
        <w:rPr>
          <w:rFonts w:cs="Times New Roman"/>
        </w:rPr>
        <w:t>form again</w:t>
      </w:r>
      <w:r w:rsidR="005B0BBF">
        <w:rPr>
          <w:rFonts w:cs="Times New Roman"/>
        </w:rPr>
        <w:t xml:space="preserve"> and each student should quickly describe the </w:t>
      </w:r>
      <w:r w:rsidR="009267A0">
        <w:rPr>
          <w:rFonts w:cs="Times New Roman"/>
        </w:rPr>
        <w:t>process</w:t>
      </w:r>
      <w:r w:rsidR="005B0BBF">
        <w:rPr>
          <w:rFonts w:cs="Times New Roman"/>
        </w:rPr>
        <w:t xml:space="preserve"> they investigated before reading out their </w:t>
      </w:r>
      <w:r>
        <w:rPr>
          <w:rFonts w:cs="Times New Roman"/>
        </w:rPr>
        <w:t>evaluation</w:t>
      </w:r>
      <w:r w:rsidR="005B0BBF">
        <w:rPr>
          <w:rFonts w:cs="Times New Roman"/>
        </w:rPr>
        <w:t>.</w:t>
      </w:r>
    </w:p>
    <w:p w:rsidR="005B0BBF" w:rsidRDefault="005B0BBF" w:rsidP="00E66CB6">
      <w:pPr>
        <w:pStyle w:val="ListParagraph"/>
        <w:numPr>
          <w:ilvl w:val="1"/>
          <w:numId w:val="1"/>
        </w:numPr>
        <w:ind w:left="1134" w:hanging="425"/>
        <w:rPr>
          <w:rFonts w:cs="Times New Roman"/>
        </w:rPr>
      </w:pPr>
      <w:r>
        <w:rPr>
          <w:rFonts w:cs="Times New Roman"/>
        </w:rPr>
        <w:t xml:space="preserve">Groups should then decide on which </w:t>
      </w:r>
      <w:r w:rsidR="009267A0">
        <w:rPr>
          <w:rFonts w:cs="Times New Roman"/>
        </w:rPr>
        <w:t>process</w:t>
      </w:r>
      <w:r>
        <w:rPr>
          <w:rFonts w:cs="Times New Roman"/>
        </w:rPr>
        <w:t xml:space="preserve"> they think is best and justify it.</w:t>
      </w:r>
      <w:r w:rsidR="00E54A3D">
        <w:rPr>
          <w:rFonts w:cs="Times New Roman"/>
        </w:rPr>
        <w:t xml:space="preserve"> An alternative approach, which initiates a more heated discussion, is to ask each student to defend their method.</w:t>
      </w:r>
    </w:p>
    <w:p w:rsidR="005B0BBF" w:rsidRPr="00F94207" w:rsidRDefault="005B0BBF" w:rsidP="00F94207">
      <w:pPr>
        <w:pStyle w:val="ListParagraph"/>
        <w:numPr>
          <w:ilvl w:val="1"/>
          <w:numId w:val="1"/>
        </w:numPr>
        <w:ind w:left="1134" w:hanging="425"/>
        <w:rPr>
          <w:rFonts w:cs="Times New Roman"/>
        </w:rPr>
      </w:pPr>
      <w:r>
        <w:rPr>
          <w:rFonts w:cs="Times New Roman"/>
        </w:rPr>
        <w:t>Ask each group to feedback their thoughts and see if groups agreed with each other's decision.</w:t>
      </w:r>
      <w:r w:rsidR="001A79B4">
        <w:rPr>
          <w:rFonts w:cs="Times New Roman"/>
        </w:rPr>
        <w:t xml:space="preserve"> </w:t>
      </w:r>
    </w:p>
    <w:p w:rsidR="00A45115" w:rsidRDefault="00A45115" w:rsidP="00A45115">
      <w:pPr>
        <w:pStyle w:val="ListParagraph"/>
        <w:ind w:left="426"/>
        <w:rPr>
          <w:b/>
        </w:rPr>
      </w:pPr>
    </w:p>
    <w:p w:rsidR="004C38B2" w:rsidRDefault="004C38B2" w:rsidP="004C38B2">
      <w:pPr>
        <w:rPr>
          <w:b/>
        </w:rPr>
      </w:pPr>
      <w:r>
        <w:rPr>
          <w:b/>
        </w:rPr>
        <w:t>Weblinks</w:t>
      </w:r>
    </w:p>
    <w:p w:rsidR="0073649F" w:rsidRDefault="00CE36B1" w:rsidP="00822E6F">
      <w:pPr>
        <w:spacing w:after="0" w:line="264" w:lineRule="auto"/>
      </w:pPr>
      <w:hyperlink r:id="rId8" w:history="1">
        <w:r w:rsidR="0073649F" w:rsidRPr="00796275">
          <w:rPr>
            <w:rStyle w:val="Hyperlink"/>
          </w:rPr>
          <w:t>http://sitn.hms.harvard.edu/flash/2015/the-flavor-rundown-natural-vs-artificial-flavors/</w:t>
        </w:r>
      </w:hyperlink>
    </w:p>
    <w:p w:rsidR="00966A66" w:rsidRDefault="0073649F" w:rsidP="00822E6F">
      <w:pPr>
        <w:spacing w:after="0" w:line="264" w:lineRule="auto"/>
      </w:pPr>
      <w:r>
        <w:t>Background information on creating artificial flavourings, including vanillin</w:t>
      </w:r>
    </w:p>
    <w:p w:rsidR="00D30C3B" w:rsidRDefault="00D30C3B" w:rsidP="00822E6F">
      <w:pPr>
        <w:spacing w:after="0" w:line="264" w:lineRule="auto"/>
      </w:pPr>
    </w:p>
    <w:p w:rsidR="00D30C3B" w:rsidRDefault="00D30C3B" w:rsidP="00D30C3B">
      <w:pPr>
        <w:spacing w:after="0" w:line="264" w:lineRule="auto"/>
        <w:rPr>
          <w:b/>
          <w:color w:val="E36C0A" w:themeColor="accent6" w:themeShade="BF"/>
          <w:sz w:val="24"/>
          <w:szCs w:val="24"/>
        </w:rPr>
      </w:pPr>
    </w:p>
    <w:p w:rsidR="00D30C3B" w:rsidRDefault="00D30C3B" w:rsidP="00D30C3B">
      <w:pPr>
        <w:spacing w:after="0" w:line="264" w:lineRule="auto"/>
        <w:rPr>
          <w:b/>
          <w:color w:val="E36C0A" w:themeColor="accent6" w:themeShade="BF"/>
          <w:sz w:val="24"/>
          <w:szCs w:val="24"/>
        </w:rPr>
      </w:pPr>
      <w:r>
        <w:rPr>
          <w:b/>
          <w:color w:val="E36C0A" w:themeColor="accent6" w:themeShade="BF"/>
          <w:sz w:val="24"/>
          <w:szCs w:val="24"/>
        </w:rPr>
        <w:t>Get Curious with the University of Oxford</w:t>
      </w:r>
    </w:p>
    <w:p w:rsidR="00D30C3B" w:rsidRDefault="00D30C3B" w:rsidP="00D30C3B">
      <w:pPr>
        <w:rPr>
          <w:rFonts w:eastAsiaTheme="minorHAnsi"/>
        </w:rPr>
      </w:pPr>
      <w:r>
        <w:t xml:space="preserve">This animation was made to support the University of Oxford’s Curiosity Carnival: European Researchers Night. </w:t>
      </w:r>
      <w:r>
        <w:rPr>
          <w:b/>
        </w:rPr>
        <w:t>Sept 29 2017</w:t>
      </w:r>
      <w:r>
        <w:t xml:space="preserve"> will be a chance to find out what research is really all about, meet researchers, ask questions and discover how research affects and changes all our lives.</w:t>
      </w:r>
    </w:p>
    <w:p w:rsidR="00D30C3B" w:rsidRDefault="00D30C3B" w:rsidP="00D30C3B">
      <w:r>
        <w:t>The night is a huge festival of curiosity – a city-wide programme of activities across the University of Oxford’s museums, libraries, gardens and woods. There will be a wide range of activities for all ages and interests – live experiments, games, stalls, busking, debates, music, dance and a pub-style quiz – most of which are free of charge.</w:t>
      </w:r>
    </w:p>
    <w:p w:rsidR="00D30C3B" w:rsidRDefault="00D30C3B" w:rsidP="00D30C3B">
      <w:r>
        <w:t xml:space="preserve">To find out what’s on, how you and your students can get involved visit: </w:t>
      </w:r>
      <w:r w:rsidR="00CE36B1">
        <w:rPr>
          <w:b/>
        </w:rPr>
        <w:t>www.curio</w:t>
      </w:r>
      <w:bookmarkStart w:id="0" w:name="_GoBack"/>
      <w:bookmarkEnd w:id="0"/>
      <w:r w:rsidR="001668EE">
        <w:rPr>
          <w:b/>
        </w:rPr>
        <w:t>sity</w:t>
      </w:r>
      <w:r>
        <w:rPr>
          <w:b/>
        </w:rPr>
        <w:t>carnival.org</w:t>
      </w:r>
    </w:p>
    <w:p w:rsidR="00D30C3B" w:rsidRDefault="00D30C3B" w:rsidP="00D30C3B">
      <w:r>
        <w:t>Oxford’s Curiosity Carnival 2017 will join hundreds of other European cities in celebrating European Researchers’ Night on 29 September.</w:t>
      </w:r>
    </w:p>
    <w:p w:rsidR="00D30C3B" w:rsidRDefault="00D30C3B" w:rsidP="00D30C3B">
      <w:pPr>
        <w:rPr>
          <w:sz w:val="16"/>
          <w:szCs w:val="16"/>
        </w:rPr>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142875</wp:posOffset>
            </wp:positionV>
            <wp:extent cx="5715000" cy="2076450"/>
            <wp:effectExtent l="0" t="0" r="0" b="0"/>
            <wp:wrapSquare wrapText="bothSides"/>
            <wp:docPr id="3" name="Picture 3" descr="Curiosity Carnival logo - black on whit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riosity Carnival logo - black on white (sm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076450"/>
                    </a:xfrm>
                    <a:prstGeom prst="rect">
                      <a:avLst/>
                    </a:prstGeom>
                    <a:noFill/>
                  </pic:spPr>
                </pic:pic>
              </a:graphicData>
            </a:graphic>
            <wp14:sizeRelH relativeFrom="page">
              <wp14:pctWidth>0</wp14:pctWidth>
            </wp14:sizeRelH>
            <wp14:sizeRelV relativeFrom="page">
              <wp14:pctHeight>0</wp14:pctHeight>
            </wp14:sizeRelV>
          </wp:anchor>
        </w:drawing>
      </w:r>
      <w:r>
        <w:br w:type="textWrapping" w:clear="all"/>
      </w:r>
    </w:p>
    <w:p w:rsidR="00D30C3B" w:rsidRDefault="00D30C3B" w:rsidP="00D30C3B">
      <w:pPr>
        <w:rPr>
          <w:sz w:val="16"/>
          <w:szCs w:val="16"/>
        </w:rPr>
      </w:pPr>
      <w:r>
        <w:rPr>
          <w:noProof/>
          <w:sz w:val="16"/>
          <w:szCs w:val="16"/>
        </w:rPr>
        <w:drawing>
          <wp:inline distT="0" distB="0" distL="0" distR="0">
            <wp:extent cx="295275" cy="200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Pr>
          <w:sz w:val="16"/>
          <w:szCs w:val="16"/>
        </w:rPr>
        <w:t xml:space="preserve"> This European Researchers' Night project is funded by the European Commission under the Marie Skłodowska-Curie actions.</w:t>
      </w:r>
    </w:p>
    <w:p w:rsidR="00D30C3B" w:rsidRDefault="00D30C3B" w:rsidP="00822E6F">
      <w:pPr>
        <w:spacing w:after="0" w:line="264" w:lineRule="auto"/>
      </w:pPr>
    </w:p>
    <w:sectPr w:rsidR="00D30C3B" w:rsidSect="008562B9">
      <w:headerReference w:type="default" r:id="rId11"/>
      <w:footerReference w:type="default" r:id="rId12"/>
      <w:pgSz w:w="11906" w:h="16838"/>
      <w:pgMar w:top="1818"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5E42" w:rsidRDefault="00CB5E42" w:rsidP="00CC2BE1">
      <w:pPr>
        <w:spacing w:after="0" w:line="240" w:lineRule="auto"/>
      </w:pPr>
      <w:r>
        <w:separator/>
      </w:r>
    </w:p>
  </w:endnote>
  <w:endnote w:type="continuationSeparator" w:id="0">
    <w:p w:rsidR="00CB5E42" w:rsidRDefault="00CB5E42" w:rsidP="00CC2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AA6" w:rsidRPr="00D20208" w:rsidRDefault="00D30C3B" w:rsidP="00E76620">
    <w:pPr>
      <w:pStyle w:val="Footer"/>
      <w:rPr>
        <w:color w:val="F79646" w:themeColor="accent6"/>
      </w:rPr>
    </w:pPr>
    <w:r w:rsidRPr="00D20208">
      <w:rPr>
        <w:noProof/>
        <w:color w:val="F79646" w:themeColor="accent6"/>
      </w:rPr>
      <w:drawing>
        <wp:anchor distT="0" distB="0" distL="114300" distR="114300" simplePos="0" relativeHeight="251661312" behindDoc="0" locked="0" layoutInCell="1" allowOverlap="1">
          <wp:simplePos x="0" y="0"/>
          <wp:positionH relativeFrom="margin">
            <wp:posOffset>5919470</wp:posOffset>
          </wp:positionH>
          <wp:positionV relativeFrom="margin">
            <wp:posOffset>8665845</wp:posOffset>
          </wp:positionV>
          <wp:extent cx="694994" cy="691763"/>
          <wp:effectExtent l="19050" t="0" r="9525" b="0"/>
          <wp:wrapSquare wrapText="bothSides"/>
          <wp:docPr id="14" name="Picture 1" descr="2256_ox_brand_blue_pos.png"/>
          <wp:cNvGraphicFramePr/>
          <a:graphic xmlns:a="http://schemas.openxmlformats.org/drawingml/2006/main">
            <a:graphicData uri="http://schemas.openxmlformats.org/drawingml/2006/picture">
              <pic:pic xmlns:pic="http://schemas.openxmlformats.org/drawingml/2006/picture">
                <pic:nvPicPr>
                  <pic:cNvPr id="11" name="Picture 10" descr="2256_ox_brand_blue_pos.png"/>
                  <pic:cNvPicPr>
                    <a:picLocks noChangeAspect="1"/>
                  </pic:cNvPicPr>
                </pic:nvPicPr>
                <pic:blipFill>
                  <a:blip r:embed="rId1" cstate="print"/>
                  <a:stretch>
                    <a:fillRect/>
                  </a:stretch>
                </pic:blipFill>
                <pic:spPr>
                  <a:xfrm>
                    <a:off x="0" y="0"/>
                    <a:ext cx="694994" cy="691763"/>
                  </a:xfrm>
                  <a:prstGeom prst="rect">
                    <a:avLst/>
                  </a:prstGeom>
                </pic:spPr>
              </pic:pic>
            </a:graphicData>
          </a:graphic>
        </wp:anchor>
      </w:drawing>
    </w:r>
    <w:r w:rsidR="00DE4AA6" w:rsidRPr="00D20208">
      <w:rPr>
        <w:noProof/>
        <w:color w:val="F79646" w:themeColor="accent6"/>
      </w:rPr>
      <w:drawing>
        <wp:anchor distT="0" distB="0" distL="114300" distR="114300" simplePos="0" relativeHeight="251663360" behindDoc="0" locked="0" layoutInCell="1" allowOverlap="1">
          <wp:simplePos x="0" y="0"/>
          <wp:positionH relativeFrom="column">
            <wp:posOffset>8964295</wp:posOffset>
          </wp:positionH>
          <wp:positionV relativeFrom="paragraph">
            <wp:posOffset>-349885</wp:posOffset>
          </wp:positionV>
          <wp:extent cx="705485" cy="698500"/>
          <wp:effectExtent l="19050" t="0" r="0" b="0"/>
          <wp:wrapNone/>
          <wp:docPr id="6" name="Picture 5" descr="ox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ford.png"/>
                  <pic:cNvPicPr/>
                </pic:nvPicPr>
                <pic:blipFill>
                  <a:blip r:embed="rId2"/>
                  <a:stretch>
                    <a:fillRect/>
                  </a:stretch>
                </pic:blipFill>
                <pic:spPr>
                  <a:xfrm>
                    <a:off x="0" y="0"/>
                    <a:ext cx="705485" cy="698500"/>
                  </a:xfrm>
                  <a:prstGeom prst="rect">
                    <a:avLst/>
                  </a:prstGeom>
                </pic:spPr>
              </pic:pic>
            </a:graphicData>
          </a:graphic>
        </wp:anchor>
      </w:drawing>
    </w:r>
    <w:r w:rsidR="00DE4AA6" w:rsidRPr="00D20208">
      <w:rPr>
        <w:noProof/>
        <w:color w:val="F79646" w:themeColor="accent6"/>
      </w:rPr>
      <w:drawing>
        <wp:anchor distT="0" distB="0" distL="114300" distR="114300" simplePos="0" relativeHeight="251662336" behindDoc="0" locked="0" layoutInCell="1" allowOverlap="1">
          <wp:simplePos x="0" y="0"/>
          <wp:positionH relativeFrom="margin">
            <wp:posOffset>5879261</wp:posOffset>
          </wp:positionH>
          <wp:positionV relativeFrom="margin">
            <wp:posOffset>9553024</wp:posOffset>
          </wp:positionV>
          <wp:extent cx="696044" cy="690113"/>
          <wp:effectExtent l="19050" t="0" r="9525" b="0"/>
          <wp:wrapSquare wrapText="bothSides"/>
          <wp:docPr id="5" name="Picture 1" descr="2256_ox_brand_blue_pos.png"/>
          <wp:cNvGraphicFramePr/>
          <a:graphic xmlns:a="http://schemas.openxmlformats.org/drawingml/2006/main">
            <a:graphicData uri="http://schemas.openxmlformats.org/drawingml/2006/picture">
              <pic:pic xmlns:pic="http://schemas.openxmlformats.org/drawingml/2006/picture">
                <pic:nvPicPr>
                  <pic:cNvPr id="11" name="Picture 10" descr="2256_ox_brand_blue_pos.png"/>
                  <pic:cNvPicPr>
                    <a:picLocks noChangeAspect="1"/>
                  </pic:cNvPicPr>
                </pic:nvPicPr>
                <pic:blipFill>
                  <a:blip r:embed="rId1" cstate="print"/>
                  <a:stretch>
                    <a:fillRect/>
                  </a:stretch>
                </pic:blipFill>
                <pic:spPr>
                  <a:xfrm>
                    <a:off x="0" y="0"/>
                    <a:ext cx="695325" cy="695325"/>
                  </a:xfrm>
                  <a:prstGeom prst="rect">
                    <a:avLst/>
                  </a:prstGeom>
                </pic:spPr>
              </pic:pic>
            </a:graphicData>
          </a:graphic>
        </wp:anchor>
      </w:drawing>
    </w:r>
    <w:r w:rsidR="00DE4AA6" w:rsidRPr="00D20208">
      <w:rPr>
        <w:color w:val="F79646" w:themeColor="accent6"/>
      </w:rPr>
      <w:t xml:space="preserve"> </w:t>
    </w:r>
    <w:r>
      <w:rPr>
        <w:color w:val="F79646" w:themeColor="accent6"/>
      </w:rPr>
      <w:t>http://www.oxfordsparks.ox.ac.uk/content/what-can-chemists-learn-nature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5E42" w:rsidRDefault="00CB5E42" w:rsidP="00CC2BE1">
      <w:pPr>
        <w:spacing w:after="0" w:line="240" w:lineRule="auto"/>
      </w:pPr>
      <w:r>
        <w:separator/>
      </w:r>
    </w:p>
  </w:footnote>
  <w:footnote w:type="continuationSeparator" w:id="0">
    <w:p w:rsidR="00CB5E42" w:rsidRDefault="00CB5E42" w:rsidP="00CC2B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AA6" w:rsidRPr="008562B9" w:rsidRDefault="00DE4AA6">
    <w:pPr>
      <w:pStyle w:val="Header"/>
    </w:pPr>
    <w:r w:rsidRPr="008562B9">
      <w:rPr>
        <w:noProof/>
      </w:rPr>
      <w:drawing>
        <wp:anchor distT="0" distB="0" distL="114300" distR="114300" simplePos="0" relativeHeight="251659264" behindDoc="1" locked="0" layoutInCell="1" allowOverlap="1">
          <wp:simplePos x="0" y="0"/>
          <wp:positionH relativeFrom="column">
            <wp:posOffset>-491490</wp:posOffset>
          </wp:positionH>
          <wp:positionV relativeFrom="paragraph">
            <wp:posOffset>-449580</wp:posOffset>
          </wp:positionV>
          <wp:extent cx="7105650" cy="923925"/>
          <wp:effectExtent l="19050" t="0" r="0" b="0"/>
          <wp:wrapTopAndBottom/>
          <wp:docPr id="15" name="Picture 2" descr="Screen Shot 2015-07-21 at 11.4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21 at 11.44.31.png"/>
                  <pic:cNvPicPr/>
                </pic:nvPicPr>
                <pic:blipFill>
                  <a:blip r:embed="rId1"/>
                  <a:stretch>
                    <a:fillRect/>
                  </a:stretch>
                </pic:blipFill>
                <pic:spPr>
                  <a:xfrm>
                    <a:off x="0" y="0"/>
                    <a:ext cx="7105650" cy="92392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F66EA"/>
    <w:multiLevelType w:val="hybridMultilevel"/>
    <w:tmpl w:val="7B948134"/>
    <w:lvl w:ilvl="0" w:tplc="3AC4F228">
      <w:start w:val="1"/>
      <w:numFmt w:val="decimal"/>
      <w:lvlText w:val="%1"/>
      <w:lvlJc w:val="left"/>
      <w:pPr>
        <w:ind w:left="360" w:hanging="360"/>
      </w:pPr>
      <w:rPr>
        <w:rFonts w:hint="default"/>
        <w:b/>
        <w:i w:val="0"/>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180"/>
      </w:pPr>
      <w:rPr>
        <w:rFonts w:ascii="Wingdings" w:hAnsi="Wingdings" w:hint="default"/>
        <w:b/>
        <w:i w:val="0"/>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7182094"/>
    <w:multiLevelType w:val="hybridMultilevel"/>
    <w:tmpl w:val="EC3A0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C30B44"/>
    <w:multiLevelType w:val="hybridMultilevel"/>
    <w:tmpl w:val="D8E46548"/>
    <w:lvl w:ilvl="0" w:tplc="2F9AB3B4">
      <w:start w:val="1"/>
      <w:numFmt w:val="decimal"/>
      <w:lvlText w:val="%1."/>
      <w:lvlJc w:val="left"/>
      <w:pPr>
        <w:ind w:left="720" w:hanging="360"/>
      </w:pPr>
      <w:rPr>
        <w:rFonts w:hint="default"/>
        <w:b/>
      </w:rPr>
    </w:lvl>
    <w:lvl w:ilvl="1" w:tplc="08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AC4EF7"/>
    <w:multiLevelType w:val="hybridMultilevel"/>
    <w:tmpl w:val="A2E00F62"/>
    <w:lvl w:ilvl="0" w:tplc="A072D748">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EC097F"/>
    <w:multiLevelType w:val="hybridMultilevel"/>
    <w:tmpl w:val="FB44F8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2CD1A3B"/>
    <w:multiLevelType w:val="hybridMultilevel"/>
    <w:tmpl w:val="E9A04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D84D43"/>
    <w:multiLevelType w:val="hybridMultilevel"/>
    <w:tmpl w:val="B3265F3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8372DC"/>
    <w:multiLevelType w:val="hybridMultilevel"/>
    <w:tmpl w:val="5570415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4E403257"/>
    <w:multiLevelType w:val="hybridMultilevel"/>
    <w:tmpl w:val="D5AA6BA8"/>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566238FC"/>
    <w:multiLevelType w:val="hybridMultilevel"/>
    <w:tmpl w:val="9FA8A1D6"/>
    <w:lvl w:ilvl="0" w:tplc="0360CDCA">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6DCF6AA6"/>
    <w:multiLevelType w:val="hybridMultilevel"/>
    <w:tmpl w:val="47F8865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 w15:restartNumberingAfterBreak="0">
    <w:nsid w:val="6E016F3D"/>
    <w:multiLevelType w:val="hybridMultilevel"/>
    <w:tmpl w:val="7A00D3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29D3D6C"/>
    <w:multiLevelType w:val="hybridMultilevel"/>
    <w:tmpl w:val="38AC9D1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76377992"/>
    <w:multiLevelType w:val="hybridMultilevel"/>
    <w:tmpl w:val="63AA0E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3"/>
  </w:num>
  <w:num w:numId="4">
    <w:abstractNumId w:val="11"/>
  </w:num>
  <w:num w:numId="5">
    <w:abstractNumId w:val="7"/>
  </w:num>
  <w:num w:numId="6">
    <w:abstractNumId w:val="1"/>
  </w:num>
  <w:num w:numId="7">
    <w:abstractNumId w:val="10"/>
  </w:num>
  <w:num w:numId="8">
    <w:abstractNumId w:val="6"/>
  </w:num>
  <w:num w:numId="9">
    <w:abstractNumId w:val="8"/>
  </w:num>
  <w:num w:numId="10">
    <w:abstractNumId w:val="9"/>
  </w:num>
  <w:num w:numId="11">
    <w:abstractNumId w:val="3"/>
  </w:num>
  <w:num w:numId="12">
    <w:abstractNumId w:val="5"/>
  </w:num>
  <w:num w:numId="13">
    <w:abstractNumId w:val="1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76801"/>
  </w:hdrShapeDefaults>
  <w:footnotePr>
    <w:footnote w:id="-1"/>
    <w:footnote w:id="0"/>
  </w:footnotePr>
  <w:endnotePr>
    <w:endnote w:id="-1"/>
    <w:endnote w:id="0"/>
  </w:endnotePr>
  <w:compat>
    <w:applyBreakingRules/>
    <w:compatSetting w:name="compatibilityMode" w:uri="http://schemas.microsoft.com/office/word" w:val="12"/>
  </w:compat>
  <w:rsids>
    <w:rsidRoot w:val="004C38B2"/>
    <w:rsid w:val="000415C3"/>
    <w:rsid w:val="00056A71"/>
    <w:rsid w:val="00083B5E"/>
    <w:rsid w:val="00094A2B"/>
    <w:rsid w:val="000A0908"/>
    <w:rsid w:val="000A5A6B"/>
    <w:rsid w:val="000D6872"/>
    <w:rsid w:val="000F3122"/>
    <w:rsid w:val="00106784"/>
    <w:rsid w:val="00132C4E"/>
    <w:rsid w:val="00140C87"/>
    <w:rsid w:val="001668EE"/>
    <w:rsid w:val="00196DC3"/>
    <w:rsid w:val="001A20CF"/>
    <w:rsid w:val="001A79B4"/>
    <w:rsid w:val="00204F42"/>
    <w:rsid w:val="0022379F"/>
    <w:rsid w:val="00225436"/>
    <w:rsid w:val="00237C67"/>
    <w:rsid w:val="00246F2E"/>
    <w:rsid w:val="0026019D"/>
    <w:rsid w:val="002748B6"/>
    <w:rsid w:val="00282683"/>
    <w:rsid w:val="002D123D"/>
    <w:rsid w:val="002F1A13"/>
    <w:rsid w:val="0031757B"/>
    <w:rsid w:val="00345097"/>
    <w:rsid w:val="003520CB"/>
    <w:rsid w:val="00354C2D"/>
    <w:rsid w:val="003C6081"/>
    <w:rsid w:val="003C61C6"/>
    <w:rsid w:val="003C79F8"/>
    <w:rsid w:val="003D56BF"/>
    <w:rsid w:val="003F1D4C"/>
    <w:rsid w:val="00405A98"/>
    <w:rsid w:val="0043454A"/>
    <w:rsid w:val="00453142"/>
    <w:rsid w:val="00454528"/>
    <w:rsid w:val="00460948"/>
    <w:rsid w:val="004675CE"/>
    <w:rsid w:val="004749AA"/>
    <w:rsid w:val="004A3734"/>
    <w:rsid w:val="004B4025"/>
    <w:rsid w:val="004B55E3"/>
    <w:rsid w:val="004C38B2"/>
    <w:rsid w:val="004E36ED"/>
    <w:rsid w:val="004F3E3A"/>
    <w:rsid w:val="005729E9"/>
    <w:rsid w:val="00585463"/>
    <w:rsid w:val="005A5525"/>
    <w:rsid w:val="005A7F2C"/>
    <w:rsid w:val="005B0BBF"/>
    <w:rsid w:val="005D7114"/>
    <w:rsid w:val="005E737F"/>
    <w:rsid w:val="00612CF7"/>
    <w:rsid w:val="0061617B"/>
    <w:rsid w:val="0062763B"/>
    <w:rsid w:val="00634DEE"/>
    <w:rsid w:val="006740A1"/>
    <w:rsid w:val="00685FED"/>
    <w:rsid w:val="006957F6"/>
    <w:rsid w:val="006A1F12"/>
    <w:rsid w:val="006F3580"/>
    <w:rsid w:val="00702266"/>
    <w:rsid w:val="00706017"/>
    <w:rsid w:val="00733542"/>
    <w:rsid w:val="007360F3"/>
    <w:rsid w:val="0073649F"/>
    <w:rsid w:val="00761B25"/>
    <w:rsid w:val="007629D2"/>
    <w:rsid w:val="00764314"/>
    <w:rsid w:val="00766037"/>
    <w:rsid w:val="00766A3B"/>
    <w:rsid w:val="007708DF"/>
    <w:rsid w:val="0077367E"/>
    <w:rsid w:val="007B20F2"/>
    <w:rsid w:val="007D1C97"/>
    <w:rsid w:val="007F30EC"/>
    <w:rsid w:val="00822E6F"/>
    <w:rsid w:val="0084125E"/>
    <w:rsid w:val="008562B9"/>
    <w:rsid w:val="0089520E"/>
    <w:rsid w:val="008A3367"/>
    <w:rsid w:val="008A6634"/>
    <w:rsid w:val="008D6FB9"/>
    <w:rsid w:val="008E232D"/>
    <w:rsid w:val="008E31BA"/>
    <w:rsid w:val="008F35CC"/>
    <w:rsid w:val="008F4C29"/>
    <w:rsid w:val="009267A0"/>
    <w:rsid w:val="009400A1"/>
    <w:rsid w:val="00941D5F"/>
    <w:rsid w:val="00966A66"/>
    <w:rsid w:val="0097024C"/>
    <w:rsid w:val="0098338F"/>
    <w:rsid w:val="009838C2"/>
    <w:rsid w:val="009B29A4"/>
    <w:rsid w:val="009B3EB3"/>
    <w:rsid w:val="009C0EC6"/>
    <w:rsid w:val="009C53E8"/>
    <w:rsid w:val="009E4814"/>
    <w:rsid w:val="009F6A67"/>
    <w:rsid w:val="00A067C1"/>
    <w:rsid w:val="00A069F5"/>
    <w:rsid w:val="00A45115"/>
    <w:rsid w:val="00A827F7"/>
    <w:rsid w:val="00A90E87"/>
    <w:rsid w:val="00A92251"/>
    <w:rsid w:val="00A9731F"/>
    <w:rsid w:val="00AA5C5F"/>
    <w:rsid w:val="00AB21DA"/>
    <w:rsid w:val="00AB7560"/>
    <w:rsid w:val="00AB7B3B"/>
    <w:rsid w:val="00AE4B70"/>
    <w:rsid w:val="00AF3596"/>
    <w:rsid w:val="00B021BD"/>
    <w:rsid w:val="00B15E15"/>
    <w:rsid w:val="00B268BC"/>
    <w:rsid w:val="00B62832"/>
    <w:rsid w:val="00B63DF1"/>
    <w:rsid w:val="00BC1D12"/>
    <w:rsid w:val="00BE004F"/>
    <w:rsid w:val="00BE69A3"/>
    <w:rsid w:val="00BF227E"/>
    <w:rsid w:val="00C022A9"/>
    <w:rsid w:val="00C12370"/>
    <w:rsid w:val="00C3299D"/>
    <w:rsid w:val="00C4075E"/>
    <w:rsid w:val="00C44042"/>
    <w:rsid w:val="00C709A3"/>
    <w:rsid w:val="00C80FDF"/>
    <w:rsid w:val="00C82623"/>
    <w:rsid w:val="00C832F9"/>
    <w:rsid w:val="00C84325"/>
    <w:rsid w:val="00C91212"/>
    <w:rsid w:val="00C9270B"/>
    <w:rsid w:val="00C9772C"/>
    <w:rsid w:val="00CB5E42"/>
    <w:rsid w:val="00CC2BE1"/>
    <w:rsid w:val="00CC7E7B"/>
    <w:rsid w:val="00CD34D7"/>
    <w:rsid w:val="00CE36B1"/>
    <w:rsid w:val="00D003EA"/>
    <w:rsid w:val="00D032C3"/>
    <w:rsid w:val="00D20208"/>
    <w:rsid w:val="00D27535"/>
    <w:rsid w:val="00D30C3B"/>
    <w:rsid w:val="00D3537A"/>
    <w:rsid w:val="00D56BC6"/>
    <w:rsid w:val="00D571D1"/>
    <w:rsid w:val="00DC77C6"/>
    <w:rsid w:val="00DD2A26"/>
    <w:rsid w:val="00DE4AA6"/>
    <w:rsid w:val="00E26373"/>
    <w:rsid w:val="00E33A25"/>
    <w:rsid w:val="00E54A3D"/>
    <w:rsid w:val="00E66CB6"/>
    <w:rsid w:val="00E74409"/>
    <w:rsid w:val="00E76620"/>
    <w:rsid w:val="00EA059C"/>
    <w:rsid w:val="00ED0434"/>
    <w:rsid w:val="00ED1F17"/>
    <w:rsid w:val="00F12FDB"/>
    <w:rsid w:val="00F47F2D"/>
    <w:rsid w:val="00F74968"/>
    <w:rsid w:val="00F7730A"/>
    <w:rsid w:val="00F9121D"/>
    <w:rsid w:val="00F94207"/>
    <w:rsid w:val="00F943E7"/>
    <w:rsid w:val="00F95CFB"/>
    <w:rsid w:val="00FB2AC3"/>
    <w:rsid w:val="00FB4552"/>
    <w:rsid w:val="00FD6E20"/>
    <w:rsid w:val="00FE4D51"/>
    <w:rsid w:val="00FE7C62"/>
    <w:rsid w:val="00FF19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6801"/>
    <o:shapelayout v:ext="edit">
      <o:idmap v:ext="edit" data="1"/>
    </o:shapelayout>
  </w:shapeDefaults>
  <w:decimalSymbol w:val="."/>
  <w:listSeparator w:val=","/>
  <w15:docId w15:val="{9ECFB8A1-7E8A-40C1-A824-537B0C850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38B2"/>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38B2"/>
    <w:pPr>
      <w:ind w:left="720"/>
      <w:contextualSpacing/>
    </w:pPr>
  </w:style>
  <w:style w:type="paragraph" w:styleId="Footer">
    <w:name w:val="footer"/>
    <w:basedOn w:val="Normal"/>
    <w:link w:val="FooterChar"/>
    <w:uiPriority w:val="99"/>
    <w:unhideWhenUsed/>
    <w:rsid w:val="004C38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38B2"/>
    <w:rPr>
      <w:rFonts w:eastAsiaTheme="minorEastAsia"/>
      <w:lang w:eastAsia="en-GB"/>
    </w:rPr>
  </w:style>
  <w:style w:type="character" w:styleId="Hyperlink">
    <w:name w:val="Hyperlink"/>
    <w:basedOn w:val="DefaultParagraphFont"/>
    <w:uiPriority w:val="99"/>
    <w:unhideWhenUsed/>
    <w:rsid w:val="004C38B2"/>
    <w:rPr>
      <w:color w:val="0000FF" w:themeColor="hyperlink"/>
      <w:u w:val="single"/>
    </w:rPr>
  </w:style>
  <w:style w:type="paragraph" w:styleId="BalloonText">
    <w:name w:val="Balloon Text"/>
    <w:basedOn w:val="Normal"/>
    <w:link w:val="BalloonTextChar"/>
    <w:uiPriority w:val="99"/>
    <w:semiHidden/>
    <w:unhideWhenUsed/>
    <w:rsid w:val="004C38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8B2"/>
    <w:rPr>
      <w:rFonts w:ascii="Tahoma" w:eastAsiaTheme="minorEastAsia" w:hAnsi="Tahoma" w:cs="Tahoma"/>
      <w:sz w:val="16"/>
      <w:szCs w:val="16"/>
      <w:lang w:eastAsia="en-GB"/>
    </w:rPr>
  </w:style>
  <w:style w:type="character" w:styleId="FollowedHyperlink">
    <w:name w:val="FollowedHyperlink"/>
    <w:basedOn w:val="DefaultParagraphFont"/>
    <w:uiPriority w:val="99"/>
    <w:semiHidden/>
    <w:unhideWhenUsed/>
    <w:rsid w:val="00E33A25"/>
    <w:rPr>
      <w:color w:val="800080" w:themeColor="followedHyperlink"/>
      <w:u w:val="single"/>
    </w:rPr>
  </w:style>
  <w:style w:type="paragraph" w:styleId="Header">
    <w:name w:val="header"/>
    <w:basedOn w:val="Normal"/>
    <w:link w:val="HeaderChar"/>
    <w:uiPriority w:val="99"/>
    <w:unhideWhenUsed/>
    <w:rsid w:val="00246F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6F2E"/>
    <w:rPr>
      <w:rFonts w:eastAsiaTheme="minorEastAsia"/>
      <w:lang w:eastAsia="en-GB"/>
    </w:rPr>
  </w:style>
  <w:style w:type="character" w:styleId="CommentReference">
    <w:name w:val="annotation reference"/>
    <w:basedOn w:val="DefaultParagraphFont"/>
    <w:uiPriority w:val="99"/>
    <w:semiHidden/>
    <w:unhideWhenUsed/>
    <w:rsid w:val="00345097"/>
    <w:rPr>
      <w:sz w:val="16"/>
      <w:szCs w:val="16"/>
    </w:rPr>
  </w:style>
  <w:style w:type="paragraph" w:styleId="CommentText">
    <w:name w:val="annotation text"/>
    <w:basedOn w:val="Normal"/>
    <w:link w:val="CommentTextChar"/>
    <w:uiPriority w:val="99"/>
    <w:semiHidden/>
    <w:unhideWhenUsed/>
    <w:rsid w:val="00345097"/>
    <w:pPr>
      <w:spacing w:line="240" w:lineRule="auto"/>
    </w:pPr>
    <w:rPr>
      <w:sz w:val="20"/>
      <w:szCs w:val="20"/>
    </w:rPr>
  </w:style>
  <w:style w:type="character" w:customStyle="1" w:styleId="CommentTextChar">
    <w:name w:val="Comment Text Char"/>
    <w:basedOn w:val="DefaultParagraphFont"/>
    <w:link w:val="CommentText"/>
    <w:uiPriority w:val="99"/>
    <w:semiHidden/>
    <w:rsid w:val="00345097"/>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45097"/>
    <w:rPr>
      <w:b/>
      <w:bCs/>
    </w:rPr>
  </w:style>
  <w:style w:type="character" w:customStyle="1" w:styleId="CommentSubjectChar">
    <w:name w:val="Comment Subject Char"/>
    <w:basedOn w:val="CommentTextChar"/>
    <w:link w:val="CommentSubject"/>
    <w:uiPriority w:val="99"/>
    <w:semiHidden/>
    <w:rsid w:val="00345097"/>
    <w:rPr>
      <w:rFonts w:eastAsiaTheme="minorEastAsia"/>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73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itn.hms.harvard.edu/flash/2015/the-flavor-rundown-natural-vs-artificial-flavor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3</Pages>
  <Words>821</Words>
  <Characters>4686</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 Young</dc:creator>
  <cp:lastModifiedBy>Michaela Livingstone</cp:lastModifiedBy>
  <cp:revision>9</cp:revision>
  <cp:lastPrinted>2017-05-09T17:11:00Z</cp:lastPrinted>
  <dcterms:created xsi:type="dcterms:W3CDTF">2017-02-13T15:43:00Z</dcterms:created>
  <dcterms:modified xsi:type="dcterms:W3CDTF">2017-05-09T17:11:00Z</dcterms:modified>
</cp:coreProperties>
</file>