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95F" w:rsidRPr="00C56548" w:rsidRDefault="00785205" w:rsidP="00C56548">
      <w:pPr>
        <w:jc w:val="center"/>
        <w:rPr>
          <w:rFonts w:ascii="Arial" w:hAnsi="Arial" w:cs="Arial"/>
          <w:b/>
          <w:sz w:val="36"/>
          <w:szCs w:val="36"/>
        </w:rPr>
      </w:pPr>
      <w:r>
        <w:rPr>
          <w:rFonts w:ascii="Arial" w:hAnsi="Arial" w:cs="Arial"/>
          <w:b/>
          <w:sz w:val="36"/>
          <w:szCs w:val="36"/>
        </w:rPr>
        <w:t>P</w:t>
      </w:r>
      <w:r w:rsidR="00B262CD" w:rsidRPr="00B262CD">
        <w:rPr>
          <w:rFonts w:ascii="Arial" w:hAnsi="Arial" w:cs="Arial"/>
          <w:b/>
          <w:sz w:val="36"/>
          <w:szCs w:val="36"/>
        </w:rPr>
        <w:t>lant</w:t>
      </w:r>
      <w:r>
        <w:rPr>
          <w:rFonts w:ascii="Arial" w:hAnsi="Arial" w:cs="Arial"/>
          <w:b/>
          <w:sz w:val="36"/>
          <w:szCs w:val="36"/>
        </w:rPr>
        <w:t xml:space="preserve"> Pathogens </w:t>
      </w:r>
      <w:r w:rsidR="005B375B">
        <w:rPr>
          <w:rFonts w:ascii="Arial" w:hAnsi="Arial" w:cs="Arial"/>
          <w:b/>
          <w:sz w:val="36"/>
          <w:szCs w:val="36"/>
        </w:rPr>
        <w:t xml:space="preserve">– </w:t>
      </w:r>
      <w:r w:rsidR="00571815">
        <w:rPr>
          <w:rFonts w:ascii="Arial" w:hAnsi="Arial" w:cs="Arial"/>
          <w:b/>
          <w:sz w:val="36"/>
          <w:szCs w:val="36"/>
        </w:rPr>
        <w:t>Identification</w:t>
      </w:r>
    </w:p>
    <w:p w:rsidR="006B495F" w:rsidRPr="00F36766" w:rsidRDefault="000B6B28" w:rsidP="000B6B28">
      <w:pPr>
        <w:jc w:val="center"/>
        <w:rPr>
          <w:rFonts w:ascii="Arial" w:hAnsi="Arial" w:cs="Arial"/>
          <w:b/>
          <w:sz w:val="32"/>
          <w:szCs w:val="32"/>
        </w:rPr>
      </w:pPr>
      <w:r w:rsidRPr="00F36766">
        <w:rPr>
          <w:rFonts w:ascii="Arial" w:hAnsi="Arial" w:cs="Arial"/>
          <w:b/>
          <w:sz w:val="32"/>
          <w:szCs w:val="32"/>
        </w:rPr>
        <w:t>Teaching Notes</w:t>
      </w:r>
    </w:p>
    <w:p w:rsidR="000B6B28" w:rsidRPr="00F36766" w:rsidRDefault="000B6B28" w:rsidP="000B6B28">
      <w:pPr>
        <w:ind w:right="-514"/>
        <w:rPr>
          <w:rFonts w:ascii="Arial" w:hAnsi="Arial" w:cs="Arial"/>
        </w:rPr>
      </w:pPr>
    </w:p>
    <w:p w:rsidR="00D91511" w:rsidRPr="00F36766" w:rsidRDefault="00D91511" w:rsidP="00D91511">
      <w:pPr>
        <w:pStyle w:val="Heading3"/>
        <w:rPr>
          <w:rStyle w:val="Strong"/>
          <w:rFonts w:ascii="Arial" w:hAnsi="Arial" w:cs="Arial"/>
          <w:b/>
          <w:bCs/>
          <w:sz w:val="24"/>
        </w:rPr>
      </w:pPr>
      <w:r>
        <w:rPr>
          <w:rStyle w:val="Strong"/>
          <w:rFonts w:ascii="Arial" w:hAnsi="Arial" w:cs="Arial"/>
          <w:b/>
          <w:bCs/>
          <w:sz w:val="24"/>
        </w:rPr>
        <w:t>Introduction</w:t>
      </w:r>
      <w:r w:rsidR="0001764B">
        <w:rPr>
          <w:rStyle w:val="Strong"/>
          <w:rFonts w:ascii="Arial" w:hAnsi="Arial" w:cs="Arial"/>
          <w:b/>
          <w:bCs/>
          <w:sz w:val="24"/>
        </w:rPr>
        <w:t xml:space="preserve"> and context</w:t>
      </w:r>
    </w:p>
    <w:p w:rsidR="00A9682F" w:rsidRPr="00826F74" w:rsidRDefault="00A9682F" w:rsidP="00A9682F">
      <w:pPr>
        <w:pStyle w:val="Heading3"/>
        <w:rPr>
          <w:rStyle w:val="Strong"/>
          <w:rFonts w:ascii="Arial" w:hAnsi="Arial" w:cs="Arial"/>
          <w:bCs/>
          <w:sz w:val="20"/>
          <w:szCs w:val="20"/>
        </w:rPr>
      </w:pPr>
      <w:r>
        <w:rPr>
          <w:rStyle w:val="Strong"/>
          <w:rFonts w:ascii="Arial" w:hAnsi="Arial" w:cs="Arial"/>
          <w:bCs/>
          <w:sz w:val="20"/>
          <w:szCs w:val="20"/>
        </w:rPr>
        <w:t xml:space="preserve">Ideas about communicable diseases in plants are included in the updated programmes of study for Key Stage 4 </w:t>
      </w:r>
      <w:r w:rsidR="001E5B51">
        <w:rPr>
          <w:rStyle w:val="Strong"/>
          <w:rFonts w:ascii="Arial" w:hAnsi="Arial" w:cs="Arial"/>
          <w:bCs/>
          <w:sz w:val="20"/>
          <w:szCs w:val="20"/>
        </w:rPr>
        <w:t xml:space="preserve">biology </w:t>
      </w:r>
      <w:r>
        <w:rPr>
          <w:rStyle w:val="Strong"/>
          <w:rFonts w:ascii="Arial" w:hAnsi="Arial" w:cs="Arial"/>
          <w:bCs/>
          <w:sz w:val="20"/>
          <w:szCs w:val="20"/>
        </w:rPr>
        <w:t xml:space="preserve">published in December 2014. These ideas will be included in GCSE </w:t>
      </w:r>
      <w:r w:rsidR="001E5B51">
        <w:rPr>
          <w:rStyle w:val="Strong"/>
          <w:rFonts w:ascii="Arial" w:hAnsi="Arial" w:cs="Arial"/>
          <w:bCs/>
          <w:sz w:val="20"/>
          <w:szCs w:val="20"/>
        </w:rPr>
        <w:t>s</w:t>
      </w:r>
      <w:r>
        <w:rPr>
          <w:rStyle w:val="Strong"/>
          <w:rFonts w:ascii="Arial" w:hAnsi="Arial" w:cs="Arial"/>
          <w:bCs/>
          <w:sz w:val="20"/>
          <w:szCs w:val="20"/>
        </w:rPr>
        <w:t xml:space="preserve">cience courses from 2016 (for first </w:t>
      </w:r>
      <w:r w:rsidRPr="00826F74">
        <w:rPr>
          <w:rStyle w:val="Strong"/>
          <w:rFonts w:ascii="Arial" w:hAnsi="Arial" w:cs="Arial"/>
          <w:bCs/>
          <w:sz w:val="20"/>
          <w:szCs w:val="20"/>
        </w:rPr>
        <w:t>assessment in summer 2018).</w:t>
      </w:r>
    </w:p>
    <w:p w:rsidR="00A9682F" w:rsidRPr="00794F72" w:rsidRDefault="00E3460E" w:rsidP="00A9682F">
      <w:pPr>
        <w:pStyle w:val="Heading3"/>
        <w:rPr>
          <w:rStyle w:val="Strong"/>
          <w:rFonts w:ascii="Arial" w:hAnsi="Arial" w:cs="Arial"/>
          <w:bCs/>
          <w:sz w:val="20"/>
          <w:szCs w:val="20"/>
        </w:rPr>
      </w:pPr>
      <w:r>
        <w:rPr>
          <w:rStyle w:val="Strong"/>
          <w:rFonts w:ascii="Arial" w:hAnsi="Arial" w:cs="Arial"/>
          <w:bCs/>
          <w:sz w:val="20"/>
          <w:szCs w:val="20"/>
        </w:rPr>
        <w:t>T</w:t>
      </w:r>
      <w:r w:rsidR="00A9682F">
        <w:rPr>
          <w:rStyle w:val="Strong"/>
          <w:rFonts w:ascii="Arial" w:hAnsi="Arial" w:cs="Arial"/>
          <w:bCs/>
          <w:sz w:val="20"/>
          <w:szCs w:val="20"/>
        </w:rPr>
        <w:t>h</w:t>
      </w:r>
      <w:r w:rsidR="00FD5285">
        <w:rPr>
          <w:rStyle w:val="Strong"/>
          <w:rFonts w:ascii="Arial" w:hAnsi="Arial" w:cs="Arial"/>
          <w:bCs/>
          <w:sz w:val="20"/>
          <w:szCs w:val="20"/>
        </w:rPr>
        <w:t>is</w:t>
      </w:r>
      <w:r w:rsidR="00A9682F">
        <w:rPr>
          <w:rStyle w:val="Strong"/>
          <w:rFonts w:ascii="Arial" w:hAnsi="Arial" w:cs="Arial"/>
          <w:bCs/>
          <w:sz w:val="20"/>
          <w:szCs w:val="20"/>
        </w:rPr>
        <w:t xml:space="preserve"> </w:t>
      </w:r>
      <w:r w:rsidR="00FD5285">
        <w:rPr>
          <w:rStyle w:val="Strong"/>
          <w:rFonts w:ascii="Arial" w:hAnsi="Arial" w:cs="Arial"/>
          <w:bCs/>
          <w:sz w:val="20"/>
          <w:szCs w:val="20"/>
        </w:rPr>
        <w:t xml:space="preserve">bundle of resources </w:t>
      </w:r>
      <w:r w:rsidR="00A9682F">
        <w:rPr>
          <w:rStyle w:val="Strong"/>
          <w:rFonts w:ascii="Arial" w:hAnsi="Arial" w:cs="Arial"/>
          <w:bCs/>
          <w:sz w:val="20"/>
          <w:szCs w:val="20"/>
        </w:rPr>
        <w:t xml:space="preserve">will help </w:t>
      </w:r>
      <w:r w:rsidR="00FD5285">
        <w:rPr>
          <w:rStyle w:val="Strong"/>
          <w:rFonts w:ascii="Arial" w:hAnsi="Arial" w:cs="Arial"/>
          <w:bCs/>
          <w:sz w:val="20"/>
          <w:szCs w:val="20"/>
        </w:rPr>
        <w:t xml:space="preserve">develop </w:t>
      </w:r>
      <w:r w:rsidR="00A9682F">
        <w:rPr>
          <w:rStyle w:val="Strong"/>
          <w:rFonts w:ascii="Arial" w:hAnsi="Arial" w:cs="Arial"/>
          <w:bCs/>
          <w:sz w:val="20"/>
          <w:szCs w:val="20"/>
        </w:rPr>
        <w:t>the following learning outcome at KS4:</w:t>
      </w:r>
    </w:p>
    <w:p w:rsidR="00A9682F" w:rsidRDefault="00571815" w:rsidP="00571815">
      <w:pPr>
        <w:pStyle w:val="Heading3"/>
        <w:numPr>
          <w:ilvl w:val="0"/>
          <w:numId w:val="12"/>
        </w:numPr>
        <w:ind w:left="426"/>
        <w:rPr>
          <w:rStyle w:val="Strong"/>
          <w:rFonts w:ascii="Arial" w:hAnsi="Arial" w:cs="Arial"/>
          <w:bCs/>
          <w:sz w:val="20"/>
          <w:szCs w:val="20"/>
        </w:rPr>
      </w:pPr>
      <w:proofErr w:type="gramStart"/>
      <w:r w:rsidRPr="00571815">
        <w:rPr>
          <w:rStyle w:val="Strong"/>
          <w:rFonts w:ascii="Arial" w:hAnsi="Arial" w:cs="Arial"/>
          <w:bCs/>
          <w:sz w:val="20"/>
          <w:szCs w:val="20"/>
        </w:rPr>
        <w:t>describe</w:t>
      </w:r>
      <w:proofErr w:type="gramEnd"/>
      <w:r w:rsidRPr="00571815">
        <w:rPr>
          <w:rStyle w:val="Strong"/>
          <w:rFonts w:ascii="Arial" w:hAnsi="Arial" w:cs="Arial"/>
          <w:bCs/>
          <w:sz w:val="20"/>
          <w:szCs w:val="20"/>
        </w:rPr>
        <w:t xml:space="preserve"> different ways plant diseases can be detected and identified in the lab and in the field</w:t>
      </w:r>
      <w:r w:rsidR="00A9682F">
        <w:rPr>
          <w:rStyle w:val="Strong"/>
          <w:rFonts w:ascii="Arial" w:hAnsi="Arial" w:cs="Arial"/>
          <w:bCs/>
          <w:sz w:val="20"/>
          <w:szCs w:val="20"/>
        </w:rPr>
        <w:t>.</w:t>
      </w:r>
    </w:p>
    <w:p w:rsidR="001E5B51" w:rsidRDefault="001E5B51" w:rsidP="001E5B51">
      <w:pPr>
        <w:pStyle w:val="Heading3"/>
        <w:ind w:left="66"/>
        <w:rPr>
          <w:rStyle w:val="Strong"/>
          <w:rFonts w:ascii="Arial" w:hAnsi="Arial" w:cs="Arial"/>
          <w:bCs/>
          <w:sz w:val="20"/>
          <w:szCs w:val="20"/>
        </w:rPr>
      </w:pPr>
      <w:r>
        <w:rPr>
          <w:rStyle w:val="Strong"/>
          <w:rFonts w:ascii="Arial" w:hAnsi="Arial" w:cs="Arial"/>
          <w:bCs/>
          <w:sz w:val="20"/>
          <w:szCs w:val="20"/>
        </w:rPr>
        <w:t>Note that th</w:t>
      </w:r>
      <w:r w:rsidR="009C4AED">
        <w:rPr>
          <w:rStyle w:val="Strong"/>
          <w:rFonts w:ascii="Arial" w:hAnsi="Arial" w:cs="Arial"/>
          <w:bCs/>
          <w:sz w:val="20"/>
          <w:szCs w:val="20"/>
        </w:rPr>
        <w:t>i</w:t>
      </w:r>
      <w:r>
        <w:rPr>
          <w:rStyle w:val="Strong"/>
          <w:rFonts w:ascii="Arial" w:hAnsi="Arial" w:cs="Arial"/>
          <w:bCs/>
          <w:sz w:val="20"/>
          <w:szCs w:val="20"/>
        </w:rPr>
        <w:t>s learning outcome</w:t>
      </w:r>
      <w:r w:rsidR="009C4AED">
        <w:rPr>
          <w:rStyle w:val="Strong"/>
          <w:rFonts w:ascii="Arial" w:hAnsi="Arial" w:cs="Arial"/>
          <w:bCs/>
          <w:sz w:val="20"/>
          <w:szCs w:val="20"/>
        </w:rPr>
        <w:t xml:space="preserve"> is </w:t>
      </w:r>
      <w:r>
        <w:rPr>
          <w:rStyle w:val="Strong"/>
          <w:rFonts w:ascii="Arial" w:hAnsi="Arial" w:cs="Arial"/>
          <w:bCs/>
          <w:sz w:val="20"/>
          <w:szCs w:val="20"/>
        </w:rPr>
        <w:t xml:space="preserve">required </w:t>
      </w:r>
      <w:r w:rsidR="009C4AED">
        <w:rPr>
          <w:rStyle w:val="Strong"/>
          <w:rFonts w:ascii="Arial" w:hAnsi="Arial" w:cs="Arial"/>
          <w:bCs/>
          <w:sz w:val="20"/>
          <w:szCs w:val="20"/>
        </w:rPr>
        <w:t xml:space="preserve">in </w:t>
      </w:r>
      <w:r>
        <w:rPr>
          <w:rStyle w:val="Strong"/>
          <w:rFonts w:ascii="Arial" w:hAnsi="Arial" w:cs="Arial"/>
          <w:bCs/>
          <w:sz w:val="20"/>
          <w:szCs w:val="20"/>
        </w:rPr>
        <w:t>GCSE Biology</w:t>
      </w:r>
      <w:r w:rsidR="00571815">
        <w:rPr>
          <w:rStyle w:val="Strong"/>
          <w:rFonts w:ascii="Arial" w:hAnsi="Arial" w:cs="Arial"/>
          <w:bCs/>
          <w:sz w:val="20"/>
          <w:szCs w:val="20"/>
        </w:rPr>
        <w:t xml:space="preserve">, but is </w:t>
      </w:r>
      <w:r w:rsidR="00571815" w:rsidRPr="00571815">
        <w:rPr>
          <w:rStyle w:val="Strong"/>
          <w:rFonts w:ascii="Arial" w:hAnsi="Arial" w:cs="Arial"/>
          <w:b/>
          <w:bCs/>
          <w:sz w:val="20"/>
          <w:szCs w:val="20"/>
        </w:rPr>
        <w:t>not</w:t>
      </w:r>
      <w:r w:rsidR="00571815">
        <w:rPr>
          <w:rStyle w:val="Strong"/>
          <w:rFonts w:ascii="Arial" w:hAnsi="Arial" w:cs="Arial"/>
          <w:bCs/>
          <w:sz w:val="20"/>
          <w:szCs w:val="20"/>
        </w:rPr>
        <w:t xml:space="preserve"> required in</w:t>
      </w:r>
      <w:r w:rsidR="009C4AED">
        <w:rPr>
          <w:rStyle w:val="Strong"/>
          <w:rFonts w:ascii="Arial" w:hAnsi="Arial" w:cs="Arial"/>
          <w:bCs/>
          <w:sz w:val="20"/>
          <w:szCs w:val="20"/>
        </w:rPr>
        <w:t xml:space="preserve"> </w:t>
      </w:r>
      <w:r>
        <w:rPr>
          <w:rStyle w:val="Strong"/>
          <w:rFonts w:ascii="Arial" w:hAnsi="Arial" w:cs="Arial"/>
          <w:bCs/>
          <w:sz w:val="20"/>
          <w:szCs w:val="20"/>
        </w:rPr>
        <w:t>GCSE Combined Science.</w:t>
      </w:r>
    </w:p>
    <w:p w:rsidR="00D91511" w:rsidRDefault="00C12B49" w:rsidP="009C779E">
      <w:pPr>
        <w:pStyle w:val="Heading3"/>
        <w:rPr>
          <w:rStyle w:val="Strong"/>
          <w:rFonts w:ascii="Arial" w:hAnsi="Arial" w:cs="Arial"/>
          <w:b/>
          <w:bCs/>
          <w:sz w:val="24"/>
        </w:rPr>
      </w:pPr>
      <w:r>
        <w:rPr>
          <w:rFonts w:ascii="Arial" w:hAnsi="Arial" w:cs="Arial"/>
        </w:rPr>
        <w:pict>
          <v:rect id="_x0000_i1025" style="width:0;height:1.5pt" o:hralign="center" o:hrstd="t" o:hr="t" fillcolor="#aca899" stroked="f"/>
        </w:pict>
      </w:r>
    </w:p>
    <w:p w:rsidR="000B6B28" w:rsidRPr="00F36766" w:rsidRDefault="000B6B28" w:rsidP="000B6B28">
      <w:pPr>
        <w:pStyle w:val="Heading3"/>
        <w:rPr>
          <w:rFonts w:ascii="Arial" w:hAnsi="Arial" w:cs="Arial"/>
          <w:sz w:val="24"/>
          <w:szCs w:val="24"/>
        </w:rPr>
      </w:pPr>
      <w:r w:rsidRPr="00F36766">
        <w:rPr>
          <w:rFonts w:ascii="Arial" w:hAnsi="Arial" w:cs="Arial"/>
          <w:sz w:val="24"/>
          <w:szCs w:val="24"/>
        </w:rPr>
        <w:t>Teaching Notes</w:t>
      </w:r>
    </w:p>
    <w:p w:rsidR="005B375B" w:rsidRDefault="00B0018E" w:rsidP="00E3460E">
      <w:pPr>
        <w:pStyle w:val="Heading3"/>
        <w:rPr>
          <w:rStyle w:val="Strong"/>
          <w:rFonts w:ascii="Arial" w:hAnsi="Arial" w:cs="Arial"/>
          <w:bCs/>
          <w:sz w:val="20"/>
          <w:szCs w:val="20"/>
        </w:rPr>
      </w:pPr>
      <w:r>
        <w:rPr>
          <w:rStyle w:val="Strong"/>
          <w:rFonts w:ascii="Arial" w:hAnsi="Arial" w:cs="Arial"/>
          <w:bCs/>
          <w:sz w:val="20"/>
          <w:szCs w:val="20"/>
        </w:rPr>
        <w:t>The</w:t>
      </w:r>
      <w:r w:rsidR="00E3460E">
        <w:rPr>
          <w:rStyle w:val="Strong"/>
          <w:rFonts w:ascii="Arial" w:hAnsi="Arial" w:cs="Arial"/>
          <w:bCs/>
          <w:sz w:val="20"/>
          <w:szCs w:val="20"/>
        </w:rPr>
        <w:t xml:space="preserve"> poster ‘</w:t>
      </w:r>
      <w:r w:rsidR="009C4AED" w:rsidRPr="009C4AED">
        <w:rPr>
          <w:rStyle w:val="Strong"/>
          <w:rFonts w:ascii="Arial" w:hAnsi="Arial" w:cs="Arial"/>
          <w:bCs/>
          <w:sz w:val="20"/>
          <w:szCs w:val="20"/>
        </w:rPr>
        <w:t xml:space="preserve">Plant Pathogens </w:t>
      </w:r>
      <w:r w:rsidR="005B375B">
        <w:rPr>
          <w:rStyle w:val="Strong"/>
          <w:rFonts w:ascii="Arial" w:hAnsi="Arial" w:cs="Arial"/>
          <w:bCs/>
          <w:sz w:val="20"/>
          <w:szCs w:val="20"/>
        </w:rPr>
        <w:t xml:space="preserve">– </w:t>
      </w:r>
      <w:r w:rsidR="00571815">
        <w:rPr>
          <w:rStyle w:val="Strong"/>
          <w:rFonts w:ascii="Arial" w:hAnsi="Arial" w:cs="Arial"/>
          <w:bCs/>
          <w:sz w:val="20"/>
          <w:szCs w:val="20"/>
        </w:rPr>
        <w:t>Identification</w:t>
      </w:r>
      <w:r w:rsidR="00E3460E">
        <w:rPr>
          <w:rStyle w:val="Strong"/>
          <w:rFonts w:ascii="Arial" w:hAnsi="Arial" w:cs="Arial"/>
          <w:bCs/>
          <w:sz w:val="20"/>
          <w:szCs w:val="20"/>
        </w:rPr>
        <w:t xml:space="preserve">’ </w:t>
      </w:r>
      <w:r w:rsidR="00FD5285">
        <w:rPr>
          <w:rStyle w:val="Strong"/>
          <w:rFonts w:ascii="Arial" w:hAnsi="Arial" w:cs="Arial"/>
          <w:bCs/>
          <w:sz w:val="20"/>
          <w:szCs w:val="20"/>
        </w:rPr>
        <w:t xml:space="preserve">illustrates </w:t>
      </w:r>
      <w:r w:rsidR="00571815">
        <w:rPr>
          <w:rStyle w:val="Strong"/>
          <w:rFonts w:ascii="Arial" w:hAnsi="Arial" w:cs="Arial"/>
          <w:bCs/>
          <w:sz w:val="20"/>
          <w:szCs w:val="20"/>
        </w:rPr>
        <w:t>diagnostic tests</w:t>
      </w:r>
      <w:r w:rsidR="005B375B">
        <w:rPr>
          <w:rStyle w:val="Strong"/>
          <w:rFonts w:ascii="Arial" w:hAnsi="Arial" w:cs="Arial"/>
          <w:bCs/>
          <w:sz w:val="20"/>
          <w:szCs w:val="20"/>
        </w:rPr>
        <w:t xml:space="preserve"> that are commonly used to </w:t>
      </w:r>
      <w:r w:rsidR="00571815">
        <w:rPr>
          <w:rStyle w:val="Strong"/>
          <w:rFonts w:ascii="Arial" w:hAnsi="Arial" w:cs="Arial"/>
          <w:bCs/>
          <w:sz w:val="20"/>
          <w:szCs w:val="20"/>
        </w:rPr>
        <w:t xml:space="preserve">identify </w:t>
      </w:r>
      <w:r w:rsidR="00B86492">
        <w:rPr>
          <w:rStyle w:val="Strong"/>
          <w:rFonts w:ascii="Arial" w:hAnsi="Arial" w:cs="Arial"/>
          <w:bCs/>
          <w:sz w:val="20"/>
          <w:szCs w:val="20"/>
        </w:rPr>
        <w:t xml:space="preserve">plant </w:t>
      </w:r>
      <w:r w:rsidR="005B375B">
        <w:rPr>
          <w:rStyle w:val="Strong"/>
          <w:rFonts w:ascii="Arial" w:hAnsi="Arial" w:cs="Arial"/>
          <w:bCs/>
          <w:sz w:val="20"/>
          <w:szCs w:val="20"/>
        </w:rPr>
        <w:t xml:space="preserve">pathogens </w:t>
      </w:r>
      <w:r w:rsidR="00571815">
        <w:rPr>
          <w:rStyle w:val="Strong"/>
          <w:rFonts w:ascii="Arial" w:hAnsi="Arial" w:cs="Arial"/>
          <w:bCs/>
          <w:sz w:val="20"/>
          <w:szCs w:val="20"/>
        </w:rPr>
        <w:t>in the lab and in the field</w:t>
      </w:r>
      <w:r w:rsidR="005B375B">
        <w:rPr>
          <w:rStyle w:val="Strong"/>
          <w:rFonts w:ascii="Arial" w:hAnsi="Arial" w:cs="Arial"/>
          <w:bCs/>
          <w:sz w:val="20"/>
          <w:szCs w:val="20"/>
        </w:rPr>
        <w:t>.</w:t>
      </w:r>
    </w:p>
    <w:p w:rsidR="00B648C3" w:rsidRDefault="00E3460E" w:rsidP="00E3460E">
      <w:pPr>
        <w:pStyle w:val="Heading3"/>
        <w:rPr>
          <w:rStyle w:val="Strong"/>
          <w:rFonts w:ascii="Arial" w:hAnsi="Arial" w:cs="Arial"/>
          <w:bCs/>
          <w:sz w:val="20"/>
          <w:szCs w:val="20"/>
        </w:rPr>
      </w:pPr>
      <w:r>
        <w:rPr>
          <w:rStyle w:val="Strong"/>
          <w:rFonts w:ascii="Arial" w:hAnsi="Arial" w:cs="Arial"/>
          <w:bCs/>
          <w:sz w:val="20"/>
          <w:szCs w:val="20"/>
        </w:rPr>
        <w:t xml:space="preserve">The poster is accompanied by a presentation, which can be used as a step-by-step walkthrough of the ideas </w:t>
      </w:r>
      <w:r w:rsidR="00AB05B9">
        <w:rPr>
          <w:rStyle w:val="Strong"/>
          <w:rFonts w:ascii="Arial" w:hAnsi="Arial" w:cs="Arial"/>
          <w:bCs/>
          <w:sz w:val="20"/>
          <w:szCs w:val="20"/>
        </w:rPr>
        <w:t>i</w:t>
      </w:r>
      <w:r>
        <w:rPr>
          <w:rStyle w:val="Strong"/>
          <w:rFonts w:ascii="Arial" w:hAnsi="Arial" w:cs="Arial"/>
          <w:bCs/>
          <w:sz w:val="20"/>
          <w:szCs w:val="20"/>
        </w:rPr>
        <w:t>n the poster.</w:t>
      </w:r>
    </w:p>
    <w:p w:rsidR="006A1BF4" w:rsidRPr="006A1BF4" w:rsidRDefault="00AA6383" w:rsidP="00E3460E">
      <w:pPr>
        <w:pStyle w:val="Heading3"/>
        <w:rPr>
          <w:rStyle w:val="Strong"/>
          <w:rFonts w:ascii="Arial" w:hAnsi="Arial" w:cs="Arial"/>
          <w:b/>
          <w:bCs/>
          <w:sz w:val="20"/>
          <w:szCs w:val="20"/>
        </w:rPr>
      </w:pPr>
      <w:r>
        <w:rPr>
          <w:rStyle w:val="Strong"/>
          <w:rFonts w:ascii="Arial" w:hAnsi="Arial" w:cs="Arial"/>
          <w:b/>
          <w:bCs/>
          <w:sz w:val="20"/>
          <w:szCs w:val="20"/>
        </w:rPr>
        <w:t>Notes to accompany the presentation</w:t>
      </w:r>
    </w:p>
    <w:p w:rsidR="00C62623" w:rsidRDefault="00C62623" w:rsidP="00C62623">
      <w:pPr>
        <w:rPr>
          <w:rFonts w:ascii="Arial" w:hAnsi="Arial" w:cs="Arial"/>
          <w:sz w:val="20"/>
          <w:szCs w:val="20"/>
        </w:rPr>
      </w:pPr>
      <w:r>
        <w:rPr>
          <w:rFonts w:ascii="Arial" w:hAnsi="Arial" w:cs="Arial"/>
          <w:sz w:val="20"/>
          <w:szCs w:val="20"/>
        </w:rPr>
        <w:t xml:space="preserve">Throughout the presentation, try to develop the idea that a plant pathologist will usually have to use several diagnostic tests in order to be confident that they have accurately identified the pathogen that is causing symptoms in an infected plant. Each test </w:t>
      </w:r>
      <w:r w:rsidR="00FF2BEA">
        <w:rPr>
          <w:rFonts w:ascii="Arial" w:hAnsi="Arial" w:cs="Arial"/>
          <w:sz w:val="20"/>
          <w:szCs w:val="20"/>
        </w:rPr>
        <w:t>provides</w:t>
      </w:r>
      <w:r>
        <w:rPr>
          <w:rFonts w:ascii="Arial" w:hAnsi="Arial" w:cs="Arial"/>
          <w:sz w:val="20"/>
          <w:szCs w:val="20"/>
        </w:rPr>
        <w:t xml:space="preserve"> evidence that helps to narrow down the possibilities and increases confidence in the eventual diagnosis.</w:t>
      </w:r>
    </w:p>
    <w:p w:rsidR="00C62623" w:rsidRDefault="00C62623" w:rsidP="00C62623">
      <w:pPr>
        <w:rPr>
          <w:rFonts w:ascii="Arial" w:hAnsi="Arial" w:cs="Arial"/>
          <w:sz w:val="20"/>
          <w:szCs w:val="20"/>
        </w:rPr>
      </w:pPr>
    </w:p>
    <w:p w:rsidR="00C62623" w:rsidRDefault="00C62623" w:rsidP="00C62623">
      <w:pPr>
        <w:rPr>
          <w:rFonts w:ascii="Arial" w:hAnsi="Arial" w:cs="Arial"/>
          <w:sz w:val="20"/>
          <w:szCs w:val="20"/>
        </w:rPr>
      </w:pPr>
      <w:r>
        <w:rPr>
          <w:rFonts w:ascii="Arial" w:hAnsi="Arial" w:cs="Arial"/>
          <w:sz w:val="20"/>
          <w:szCs w:val="20"/>
        </w:rPr>
        <w:t>It is also worth noting that some of the diagnostic techniques mentioned here – namely  antibody tests (slides 20-22) and genome analysis (slides 24-28) are much more accurate than the others (because of the specificity of monoclonal antibodies for their antigens, and the specificity of gene probes for their target sequences, respectively).</w:t>
      </w:r>
    </w:p>
    <w:p w:rsidR="00C62623" w:rsidRDefault="00C62623" w:rsidP="00AA6383">
      <w:pPr>
        <w:rPr>
          <w:rFonts w:ascii="Arial" w:hAnsi="Arial" w:cs="Arial"/>
          <w:sz w:val="20"/>
          <w:szCs w:val="20"/>
        </w:rPr>
      </w:pPr>
    </w:p>
    <w:p w:rsidR="005B375B" w:rsidRPr="005B375B" w:rsidRDefault="005B375B" w:rsidP="00AA6383">
      <w:pPr>
        <w:rPr>
          <w:rFonts w:ascii="Arial" w:hAnsi="Arial" w:cs="Arial"/>
          <w:bCs/>
          <w:sz w:val="20"/>
          <w:szCs w:val="20"/>
        </w:rPr>
      </w:pPr>
      <w:r>
        <w:rPr>
          <w:rFonts w:ascii="Arial" w:hAnsi="Arial" w:cs="Arial"/>
          <w:sz w:val="20"/>
          <w:szCs w:val="20"/>
        </w:rPr>
        <w:t xml:space="preserve">In the following notes relating to specific slides, there are suggestions of how students’ knowledge and understanding could be probed; these suggestions </w:t>
      </w:r>
      <w:r w:rsidRPr="005B375B">
        <w:rPr>
          <w:rStyle w:val="Strong"/>
          <w:rFonts w:ascii="Arial" w:hAnsi="Arial" w:cs="Arial"/>
          <w:b w:val="0"/>
          <w:sz w:val="20"/>
          <w:szCs w:val="20"/>
        </w:rPr>
        <w:t>could be used as the basis for class or small group discussion</w:t>
      </w:r>
      <w:r w:rsidR="00487BB2">
        <w:rPr>
          <w:rStyle w:val="Strong"/>
          <w:rFonts w:ascii="Arial" w:hAnsi="Arial" w:cs="Arial"/>
          <w:b w:val="0"/>
          <w:sz w:val="20"/>
          <w:szCs w:val="20"/>
        </w:rPr>
        <w:t xml:space="preserve"> </w:t>
      </w:r>
      <w:r>
        <w:rPr>
          <w:rStyle w:val="Strong"/>
          <w:rFonts w:ascii="Arial" w:hAnsi="Arial" w:cs="Arial"/>
          <w:b w:val="0"/>
          <w:sz w:val="20"/>
          <w:szCs w:val="20"/>
        </w:rPr>
        <w:t>as students work through the presentation or perhaps at the end.</w:t>
      </w:r>
    </w:p>
    <w:p w:rsidR="00F276DD" w:rsidRPr="00F276DD" w:rsidRDefault="00F276DD" w:rsidP="00AA6383">
      <w:pPr>
        <w:rPr>
          <w:rFonts w:ascii="Arial" w:hAnsi="Arial" w:cs="Arial"/>
          <w:sz w:val="20"/>
          <w:szCs w:val="20"/>
        </w:rPr>
      </w:pPr>
    </w:p>
    <w:p w:rsidR="00753FDE" w:rsidRDefault="00753FDE" w:rsidP="00AA6383">
      <w:pPr>
        <w:rPr>
          <w:rFonts w:ascii="Arial" w:hAnsi="Arial" w:cs="Arial"/>
          <w:sz w:val="20"/>
          <w:szCs w:val="20"/>
        </w:rPr>
      </w:pPr>
      <w:r w:rsidRPr="00E70454">
        <w:rPr>
          <w:rFonts w:ascii="Arial" w:hAnsi="Arial" w:cs="Arial"/>
          <w:i/>
          <w:sz w:val="20"/>
          <w:szCs w:val="20"/>
        </w:rPr>
        <w:t>Slide 2:</w:t>
      </w:r>
      <w:r>
        <w:rPr>
          <w:rFonts w:ascii="Arial" w:hAnsi="Arial" w:cs="Arial"/>
          <w:sz w:val="20"/>
          <w:szCs w:val="20"/>
        </w:rPr>
        <w:t xml:space="preserve"> Students could be asked to suggest examples of staple foods (as opposed to luxuries we could live without) and important materials derived from plants. It may be interesting to give some statistics; for example, according to the </w:t>
      </w:r>
      <w:r w:rsidRPr="001F054B">
        <w:rPr>
          <w:rFonts w:ascii="Arial" w:hAnsi="Arial" w:cs="Arial"/>
          <w:sz w:val="20"/>
          <w:szCs w:val="20"/>
        </w:rPr>
        <w:t xml:space="preserve">Food and Agriculture Organization (FAO) of the United Nations </w:t>
      </w:r>
      <w:r>
        <w:rPr>
          <w:rFonts w:ascii="Arial" w:hAnsi="Arial" w:cs="Arial"/>
          <w:sz w:val="20"/>
          <w:szCs w:val="20"/>
        </w:rPr>
        <w:t>online database r</w:t>
      </w:r>
      <w:r w:rsidRPr="001F054B">
        <w:rPr>
          <w:rFonts w:ascii="Arial" w:hAnsi="Arial" w:cs="Arial"/>
          <w:sz w:val="20"/>
          <w:szCs w:val="20"/>
        </w:rPr>
        <w:t>ice, wheat, and maize are the three leading food crops in the world</w:t>
      </w:r>
      <w:r>
        <w:rPr>
          <w:rFonts w:ascii="Arial" w:hAnsi="Arial" w:cs="Arial"/>
          <w:sz w:val="20"/>
          <w:szCs w:val="20"/>
        </w:rPr>
        <w:t xml:space="preserve"> and together they</w:t>
      </w:r>
      <w:r w:rsidRPr="001F054B">
        <w:rPr>
          <w:rFonts w:ascii="Arial" w:hAnsi="Arial" w:cs="Arial"/>
          <w:sz w:val="20"/>
          <w:szCs w:val="20"/>
        </w:rPr>
        <w:t xml:space="preserve"> supply more than 50% of </w:t>
      </w:r>
      <w:r>
        <w:rPr>
          <w:rFonts w:ascii="Arial" w:hAnsi="Arial" w:cs="Arial"/>
          <w:sz w:val="20"/>
          <w:szCs w:val="20"/>
        </w:rPr>
        <w:t>the</w:t>
      </w:r>
      <w:r w:rsidRPr="001F054B">
        <w:rPr>
          <w:rFonts w:ascii="Arial" w:hAnsi="Arial" w:cs="Arial"/>
          <w:sz w:val="20"/>
          <w:szCs w:val="20"/>
        </w:rPr>
        <w:t xml:space="preserve"> calories consumed by the </w:t>
      </w:r>
      <w:r>
        <w:rPr>
          <w:rFonts w:ascii="Arial" w:hAnsi="Arial" w:cs="Arial"/>
          <w:sz w:val="20"/>
          <w:szCs w:val="20"/>
        </w:rPr>
        <w:t>world population; approximately 50% of the world’s population relies on rice alone for their primary calorific intake.</w:t>
      </w:r>
      <w:r w:rsidR="008D1CA1">
        <w:rPr>
          <w:rFonts w:ascii="Arial" w:hAnsi="Arial" w:cs="Arial"/>
          <w:sz w:val="20"/>
          <w:szCs w:val="20"/>
        </w:rPr>
        <w:t xml:space="preserve"> </w:t>
      </w:r>
      <w:r w:rsidR="008D1CA1" w:rsidRPr="008D1CA1">
        <w:rPr>
          <w:rFonts w:ascii="Arial" w:hAnsi="Arial" w:cs="Arial"/>
          <w:sz w:val="20"/>
          <w:szCs w:val="20"/>
        </w:rPr>
        <w:t>The impact of plant disease on human food security could be illustrated with some statistics, for example: it has been estimated that plant pests and diseases reduce the global harvest by 10-16% (US$220 billion) per year.</w:t>
      </w:r>
      <w:r>
        <w:rPr>
          <w:rFonts w:ascii="Arial" w:hAnsi="Arial" w:cs="Arial"/>
          <w:sz w:val="20"/>
          <w:szCs w:val="20"/>
        </w:rPr>
        <w:t xml:space="preserve"> Students could also be challenged to suggest other ecosystem services contributed by plants (including but not limited to: habitat, medicines, cycling of substances, and aesthetic benefits). Again, some statistics could be given; for example, in 2015 it was estimated that woodland was worth £270 billion to the UK economy, not just in timber and </w:t>
      </w:r>
      <w:r>
        <w:rPr>
          <w:rFonts w:ascii="Arial" w:hAnsi="Arial" w:cs="Arial"/>
          <w:sz w:val="20"/>
          <w:szCs w:val="20"/>
        </w:rPr>
        <w:lastRenderedPageBreak/>
        <w:t>related products but also because of factors such as flood management and recreation (Woodland Trust Broadleaf 85, 2015).</w:t>
      </w:r>
    </w:p>
    <w:p w:rsidR="00753FDE" w:rsidRDefault="00753FDE" w:rsidP="00AA6383">
      <w:pPr>
        <w:rPr>
          <w:rFonts w:ascii="Arial" w:hAnsi="Arial" w:cs="Arial"/>
          <w:sz w:val="20"/>
          <w:szCs w:val="20"/>
        </w:rPr>
      </w:pPr>
    </w:p>
    <w:p w:rsidR="002631B4" w:rsidRDefault="00AA6383" w:rsidP="00AA6383">
      <w:pPr>
        <w:rPr>
          <w:rFonts w:ascii="Arial" w:hAnsi="Arial" w:cs="Arial"/>
          <w:sz w:val="20"/>
          <w:szCs w:val="20"/>
        </w:rPr>
      </w:pPr>
      <w:r w:rsidRPr="00E70454">
        <w:rPr>
          <w:rFonts w:ascii="Arial" w:hAnsi="Arial" w:cs="Arial"/>
          <w:i/>
          <w:sz w:val="20"/>
          <w:szCs w:val="20"/>
        </w:rPr>
        <w:t xml:space="preserve">Slide </w:t>
      </w:r>
      <w:r w:rsidR="004B1CBA">
        <w:rPr>
          <w:rFonts w:ascii="Arial" w:hAnsi="Arial" w:cs="Arial"/>
          <w:i/>
          <w:sz w:val="20"/>
          <w:szCs w:val="20"/>
        </w:rPr>
        <w:t>5</w:t>
      </w:r>
      <w:r w:rsidRPr="00E70454">
        <w:rPr>
          <w:rFonts w:ascii="Arial" w:hAnsi="Arial" w:cs="Arial"/>
          <w:i/>
          <w:sz w:val="20"/>
          <w:szCs w:val="20"/>
        </w:rPr>
        <w:t>:</w:t>
      </w:r>
      <w:r>
        <w:rPr>
          <w:rFonts w:ascii="Arial" w:hAnsi="Arial" w:cs="Arial"/>
          <w:sz w:val="20"/>
          <w:szCs w:val="20"/>
        </w:rPr>
        <w:t xml:space="preserve"> </w:t>
      </w:r>
      <w:r w:rsidR="004B1CBA">
        <w:rPr>
          <w:rFonts w:ascii="Arial" w:hAnsi="Arial" w:cs="Arial"/>
          <w:sz w:val="20"/>
          <w:szCs w:val="20"/>
        </w:rPr>
        <w:t>Ensure students understand what is meant by “in the field”; this refers to any diagnostic testing that takes place outside of the lab, and does not just refer to plants or testing in fields!</w:t>
      </w:r>
      <w:r w:rsidR="00D3481F">
        <w:rPr>
          <w:rFonts w:ascii="Arial" w:hAnsi="Arial" w:cs="Arial"/>
          <w:sz w:val="20"/>
          <w:szCs w:val="20"/>
        </w:rPr>
        <w:t xml:space="preserve"> Throughout the presentation, or afterwards, students could be asked to discuss and suggest which techniques could be done in the field and which ones are likely to only be done in the lab. </w:t>
      </w:r>
      <w:r w:rsidR="00056776">
        <w:rPr>
          <w:rFonts w:ascii="Arial" w:hAnsi="Arial" w:cs="Arial"/>
          <w:sz w:val="20"/>
          <w:szCs w:val="20"/>
        </w:rPr>
        <w:t>Recognising symptoms (slides 7-8), microscopy (16-18), antibody tests (20-22), and gene probes (24-26) can all be used in the field.</w:t>
      </w:r>
    </w:p>
    <w:p w:rsidR="007210C9" w:rsidRDefault="007210C9" w:rsidP="00AA6383">
      <w:pPr>
        <w:rPr>
          <w:rFonts w:ascii="Arial" w:hAnsi="Arial" w:cs="Arial"/>
          <w:sz w:val="20"/>
          <w:szCs w:val="20"/>
        </w:rPr>
      </w:pPr>
    </w:p>
    <w:p w:rsidR="004B1CBA" w:rsidRDefault="004B1CBA" w:rsidP="00AA6383">
      <w:pPr>
        <w:rPr>
          <w:rFonts w:ascii="Arial" w:hAnsi="Arial" w:cs="Arial"/>
          <w:sz w:val="20"/>
          <w:szCs w:val="20"/>
        </w:rPr>
      </w:pPr>
      <w:r w:rsidRPr="00D3481F">
        <w:rPr>
          <w:rFonts w:ascii="Arial" w:hAnsi="Arial" w:cs="Arial"/>
          <w:i/>
          <w:sz w:val="20"/>
          <w:szCs w:val="20"/>
        </w:rPr>
        <w:t xml:space="preserve">Slide </w:t>
      </w:r>
      <w:r w:rsidR="00D3481F" w:rsidRPr="00D3481F">
        <w:rPr>
          <w:rFonts w:ascii="Arial" w:hAnsi="Arial" w:cs="Arial"/>
          <w:i/>
          <w:sz w:val="20"/>
          <w:szCs w:val="20"/>
        </w:rPr>
        <w:t>8</w:t>
      </w:r>
      <w:r w:rsidR="00D3481F">
        <w:rPr>
          <w:rFonts w:ascii="Arial" w:hAnsi="Arial" w:cs="Arial"/>
          <w:sz w:val="20"/>
          <w:szCs w:val="20"/>
        </w:rPr>
        <w:t xml:space="preserve">: Students could be asked to use information on plant diseases to find examples of different pathogens that cause similar </w:t>
      </w:r>
      <w:r w:rsidR="007210C9">
        <w:rPr>
          <w:rFonts w:ascii="Arial" w:hAnsi="Arial" w:cs="Arial"/>
          <w:sz w:val="20"/>
          <w:szCs w:val="20"/>
        </w:rPr>
        <w:t xml:space="preserve">or identical </w:t>
      </w:r>
      <w:r w:rsidR="00D3481F">
        <w:rPr>
          <w:rFonts w:ascii="Arial" w:hAnsi="Arial" w:cs="Arial"/>
          <w:sz w:val="20"/>
          <w:szCs w:val="20"/>
        </w:rPr>
        <w:t>symptoms in infected plants.</w:t>
      </w:r>
      <w:r w:rsidR="007210C9">
        <w:rPr>
          <w:rFonts w:ascii="Arial" w:hAnsi="Arial" w:cs="Arial"/>
          <w:sz w:val="20"/>
          <w:szCs w:val="20"/>
        </w:rPr>
        <w:t xml:space="preserve"> They could also be challenged to construct an identification guide or key, based only on visible symptoms, to illustrate the problem, and then asked which other diagnostic tests could be used to help narrow down the identities of the pathogens responsible for the symptoms. Information about plant diseases, symptoms and pathogens is available from, for example:</w:t>
      </w:r>
    </w:p>
    <w:p w:rsidR="007210C9" w:rsidRPr="0036785E" w:rsidRDefault="007210C9" w:rsidP="007210C9">
      <w:pPr>
        <w:pStyle w:val="Heading3"/>
        <w:numPr>
          <w:ilvl w:val="0"/>
          <w:numId w:val="15"/>
        </w:numPr>
        <w:rPr>
          <w:rStyle w:val="Strong"/>
          <w:rFonts w:ascii="Arial" w:hAnsi="Arial" w:cs="Arial"/>
          <w:bCs/>
          <w:sz w:val="20"/>
          <w:szCs w:val="20"/>
        </w:rPr>
      </w:pPr>
      <w:r w:rsidRPr="00646884">
        <w:rPr>
          <w:rStyle w:val="Strong"/>
          <w:rFonts w:ascii="Arial" w:hAnsi="Arial" w:cs="Arial"/>
          <w:bCs/>
          <w:i/>
          <w:sz w:val="20"/>
          <w:szCs w:val="20"/>
        </w:rPr>
        <w:t>British Society for Plant Pathology</w:t>
      </w:r>
      <w:r>
        <w:rPr>
          <w:rStyle w:val="Strong"/>
          <w:rFonts w:ascii="Arial" w:hAnsi="Arial" w:cs="Arial"/>
          <w:bCs/>
          <w:sz w:val="20"/>
          <w:szCs w:val="20"/>
        </w:rPr>
        <w:t xml:space="preserve"> information sheets at: </w:t>
      </w:r>
      <w:hyperlink r:id="rId8" w:history="1">
        <w:r w:rsidRPr="00B110C4">
          <w:rPr>
            <w:rStyle w:val="Hyperlink"/>
            <w:rFonts w:ascii="Arial" w:hAnsi="Arial" w:cs="Arial"/>
            <w:sz w:val="20"/>
            <w:szCs w:val="20"/>
          </w:rPr>
          <w:t>http://www.bspp.org.uk/outreach/article.php?id=100</w:t>
        </w:r>
      </w:hyperlink>
    </w:p>
    <w:p w:rsidR="007210C9" w:rsidRPr="0036785E" w:rsidRDefault="007210C9" w:rsidP="007210C9">
      <w:pPr>
        <w:pStyle w:val="Heading3"/>
        <w:numPr>
          <w:ilvl w:val="0"/>
          <w:numId w:val="15"/>
        </w:numPr>
        <w:spacing w:before="120" w:beforeAutospacing="0"/>
        <w:ind w:left="714" w:hanging="357"/>
        <w:rPr>
          <w:rStyle w:val="Strong"/>
          <w:rFonts w:ascii="Arial" w:hAnsi="Arial" w:cs="Arial"/>
          <w:bCs/>
          <w:sz w:val="20"/>
          <w:szCs w:val="20"/>
        </w:rPr>
      </w:pPr>
      <w:r w:rsidRPr="00AF4A3B">
        <w:rPr>
          <w:rStyle w:val="Strong"/>
          <w:rFonts w:ascii="Arial" w:hAnsi="Arial" w:cs="Arial"/>
          <w:bCs/>
          <w:i/>
          <w:sz w:val="20"/>
          <w:szCs w:val="20"/>
        </w:rPr>
        <w:t>Royal Horticultural Society</w:t>
      </w:r>
      <w:r>
        <w:rPr>
          <w:rStyle w:val="Strong"/>
          <w:rFonts w:ascii="Arial" w:hAnsi="Arial" w:cs="Arial"/>
          <w:bCs/>
          <w:sz w:val="20"/>
          <w:szCs w:val="20"/>
        </w:rPr>
        <w:t xml:space="preserve"> advice pages at: </w:t>
      </w:r>
      <w:hyperlink r:id="rId9" w:history="1">
        <w:r w:rsidRPr="00B110C4">
          <w:rPr>
            <w:rStyle w:val="Hyperlink"/>
            <w:rFonts w:ascii="Arial" w:hAnsi="Arial" w:cs="Arial"/>
            <w:sz w:val="20"/>
            <w:szCs w:val="20"/>
          </w:rPr>
          <w:t>https://www.rhs.org.uk/advice/plant-problems/diseases-disorders</w:t>
        </w:r>
      </w:hyperlink>
    </w:p>
    <w:p w:rsidR="007210C9" w:rsidRDefault="002311C2" w:rsidP="00AA6383">
      <w:pPr>
        <w:rPr>
          <w:rFonts w:ascii="Arial" w:hAnsi="Arial" w:cs="Arial"/>
          <w:sz w:val="20"/>
          <w:szCs w:val="20"/>
        </w:rPr>
      </w:pPr>
      <w:r w:rsidRPr="00DF0773">
        <w:rPr>
          <w:rFonts w:ascii="Arial" w:hAnsi="Arial" w:cs="Arial"/>
          <w:i/>
          <w:sz w:val="20"/>
          <w:szCs w:val="20"/>
        </w:rPr>
        <w:t>Slides 9-14:</w:t>
      </w:r>
      <w:r>
        <w:rPr>
          <w:rFonts w:ascii="Arial" w:hAnsi="Arial" w:cs="Arial"/>
          <w:sz w:val="20"/>
          <w:szCs w:val="20"/>
        </w:rPr>
        <w:t xml:space="preserve"> </w:t>
      </w:r>
      <w:r w:rsidR="00DF0773">
        <w:rPr>
          <w:rFonts w:ascii="Arial" w:hAnsi="Arial" w:cs="Arial"/>
          <w:sz w:val="20"/>
          <w:szCs w:val="20"/>
        </w:rPr>
        <w:t xml:space="preserve">Note that the word “culture” is used to describe the process of growing cells </w:t>
      </w:r>
      <w:r w:rsidR="00435A74">
        <w:rPr>
          <w:rFonts w:ascii="Arial" w:hAnsi="Arial" w:cs="Arial"/>
          <w:sz w:val="20"/>
          <w:szCs w:val="20"/>
        </w:rPr>
        <w:t>in a growth medium in favourable conditions (often in an incubator), and is also used to describe the resultant growth. It may be worth explaining this to students, or at least checking that they are not confused.</w:t>
      </w:r>
    </w:p>
    <w:p w:rsidR="002F566A" w:rsidRDefault="002F566A" w:rsidP="00AA6383">
      <w:pPr>
        <w:rPr>
          <w:rFonts w:ascii="Arial" w:hAnsi="Arial" w:cs="Arial"/>
          <w:sz w:val="20"/>
          <w:szCs w:val="20"/>
        </w:rPr>
      </w:pPr>
    </w:p>
    <w:p w:rsidR="002F566A" w:rsidRDefault="002F566A" w:rsidP="00AA6383">
      <w:pPr>
        <w:rPr>
          <w:rFonts w:ascii="Arial" w:hAnsi="Arial" w:cs="Arial"/>
          <w:sz w:val="20"/>
          <w:szCs w:val="20"/>
        </w:rPr>
      </w:pPr>
      <w:r w:rsidRPr="002F566A">
        <w:rPr>
          <w:rFonts w:ascii="Arial" w:hAnsi="Arial" w:cs="Arial"/>
          <w:i/>
          <w:sz w:val="20"/>
          <w:szCs w:val="20"/>
        </w:rPr>
        <w:t>Slide 11:</w:t>
      </w:r>
      <w:r>
        <w:rPr>
          <w:rFonts w:ascii="Arial" w:hAnsi="Arial" w:cs="Arial"/>
          <w:sz w:val="20"/>
          <w:szCs w:val="20"/>
        </w:rPr>
        <w:t xml:space="preserve"> </w:t>
      </w:r>
      <w:r w:rsidR="004E75F7">
        <w:rPr>
          <w:rFonts w:ascii="Arial" w:hAnsi="Arial" w:cs="Arial"/>
          <w:sz w:val="20"/>
          <w:szCs w:val="20"/>
        </w:rPr>
        <w:t>GCSE Biology students are expected to be able to explain the aseptic techniques used in culturing organisms. This slides provides an opportunity to develop ideas about (or check students’ knowledge and understanding of) aseptic techniques that might be used. Techniques include sterilising equipment and growth media (e.g. in an autoclave), disinfecting work surfaces (e.g. using alcohol), wearing personal protective equipment (e.g. gloves), working next to a Bunsen burner to create an updraft of air (or in a laminar flow cabinet or biosafety cabinet), and flaming bottles and wire loops.</w:t>
      </w:r>
      <w:r w:rsidR="00D468D6">
        <w:rPr>
          <w:rFonts w:ascii="Arial" w:hAnsi="Arial" w:cs="Arial"/>
          <w:sz w:val="20"/>
          <w:szCs w:val="20"/>
        </w:rPr>
        <w:t xml:space="preserve"> It is also an opportunity to discuss </w:t>
      </w:r>
      <w:r w:rsidR="00D468D6" w:rsidRPr="00D468D6">
        <w:rPr>
          <w:rFonts w:ascii="Arial" w:hAnsi="Arial" w:cs="Arial"/>
          <w:i/>
          <w:sz w:val="20"/>
          <w:szCs w:val="20"/>
        </w:rPr>
        <w:t>why</w:t>
      </w:r>
      <w:r w:rsidR="00D468D6">
        <w:rPr>
          <w:rFonts w:ascii="Arial" w:hAnsi="Arial" w:cs="Arial"/>
          <w:sz w:val="20"/>
          <w:szCs w:val="20"/>
        </w:rPr>
        <w:t xml:space="preserve"> this is important – i.e. to avoid contamination </w:t>
      </w:r>
      <w:r w:rsidR="00BE6672">
        <w:rPr>
          <w:rFonts w:ascii="Arial" w:hAnsi="Arial" w:cs="Arial"/>
          <w:sz w:val="20"/>
          <w:szCs w:val="20"/>
        </w:rPr>
        <w:t xml:space="preserve">of samples and cultures </w:t>
      </w:r>
      <w:r w:rsidR="00D468D6">
        <w:rPr>
          <w:rFonts w:ascii="Arial" w:hAnsi="Arial" w:cs="Arial"/>
          <w:sz w:val="20"/>
          <w:szCs w:val="20"/>
        </w:rPr>
        <w:t>that could lead to a false diagnosis.</w:t>
      </w:r>
    </w:p>
    <w:p w:rsidR="000F21F6" w:rsidRDefault="000F21F6" w:rsidP="00AA6383">
      <w:pPr>
        <w:rPr>
          <w:rFonts w:ascii="Arial" w:hAnsi="Arial" w:cs="Arial"/>
          <w:sz w:val="20"/>
          <w:szCs w:val="20"/>
        </w:rPr>
      </w:pPr>
    </w:p>
    <w:p w:rsidR="00D468D6" w:rsidRDefault="00AA2900" w:rsidP="00BE6672">
      <w:pPr>
        <w:rPr>
          <w:rFonts w:ascii="Arial" w:hAnsi="Arial" w:cs="Arial"/>
          <w:sz w:val="20"/>
          <w:szCs w:val="20"/>
        </w:rPr>
      </w:pPr>
      <w:r w:rsidRPr="00BE6672">
        <w:rPr>
          <w:rFonts w:ascii="Arial" w:hAnsi="Arial" w:cs="Arial"/>
          <w:i/>
          <w:sz w:val="20"/>
          <w:szCs w:val="20"/>
        </w:rPr>
        <w:t>Slide 14:</w:t>
      </w:r>
      <w:r>
        <w:rPr>
          <w:rFonts w:ascii="Arial" w:hAnsi="Arial" w:cs="Arial"/>
          <w:sz w:val="20"/>
          <w:szCs w:val="20"/>
        </w:rPr>
        <w:t xml:space="preserve"> </w:t>
      </w:r>
      <w:r w:rsidR="00BE6672">
        <w:rPr>
          <w:rFonts w:ascii="Arial" w:hAnsi="Arial" w:cs="Arial"/>
          <w:sz w:val="20"/>
          <w:szCs w:val="20"/>
        </w:rPr>
        <w:t xml:space="preserve">Students could be asked to suggest substances that could be added to the growth medium. </w:t>
      </w:r>
      <w:r w:rsidR="00BE6672" w:rsidRPr="00BE6672">
        <w:rPr>
          <w:rFonts w:ascii="Arial" w:hAnsi="Arial" w:cs="Arial"/>
          <w:sz w:val="20"/>
          <w:szCs w:val="20"/>
        </w:rPr>
        <w:t>For example, antimicrobial substances (including</w:t>
      </w:r>
      <w:r w:rsidR="00BE6672">
        <w:rPr>
          <w:rFonts w:ascii="Arial" w:hAnsi="Arial" w:cs="Arial"/>
          <w:sz w:val="20"/>
          <w:szCs w:val="20"/>
        </w:rPr>
        <w:t xml:space="preserve"> </w:t>
      </w:r>
      <w:r w:rsidR="00BE6672" w:rsidRPr="00BE6672">
        <w:rPr>
          <w:rFonts w:ascii="Arial" w:hAnsi="Arial" w:cs="Arial"/>
          <w:sz w:val="20"/>
          <w:szCs w:val="20"/>
        </w:rPr>
        <w:t>antibiotics) can be added to the agar. A particular pathogen may grow</w:t>
      </w:r>
      <w:r w:rsidR="00BE6672">
        <w:rPr>
          <w:rFonts w:ascii="Arial" w:hAnsi="Arial" w:cs="Arial"/>
          <w:sz w:val="20"/>
          <w:szCs w:val="20"/>
        </w:rPr>
        <w:t xml:space="preserve"> </w:t>
      </w:r>
      <w:r w:rsidR="00BE6672" w:rsidRPr="00BE6672">
        <w:rPr>
          <w:rFonts w:ascii="Arial" w:hAnsi="Arial" w:cs="Arial"/>
          <w:sz w:val="20"/>
          <w:szCs w:val="20"/>
        </w:rPr>
        <w:t>when an antimicrobial substance is absent, but not when it is present. This</w:t>
      </w:r>
      <w:r w:rsidR="00BE6672">
        <w:rPr>
          <w:rFonts w:ascii="Arial" w:hAnsi="Arial" w:cs="Arial"/>
          <w:sz w:val="20"/>
          <w:szCs w:val="20"/>
        </w:rPr>
        <w:t xml:space="preserve"> </w:t>
      </w:r>
      <w:r w:rsidR="00BE6672" w:rsidRPr="00BE6672">
        <w:rPr>
          <w:rFonts w:ascii="Arial" w:hAnsi="Arial" w:cs="Arial"/>
          <w:sz w:val="20"/>
          <w:szCs w:val="20"/>
        </w:rPr>
        <w:t xml:space="preserve">can help </w:t>
      </w:r>
      <w:r w:rsidR="00BE6672">
        <w:rPr>
          <w:rFonts w:ascii="Arial" w:hAnsi="Arial" w:cs="Arial"/>
          <w:sz w:val="20"/>
          <w:szCs w:val="20"/>
        </w:rPr>
        <w:t>the pathologist</w:t>
      </w:r>
      <w:r w:rsidR="00BE6672" w:rsidRPr="00BE6672">
        <w:rPr>
          <w:rFonts w:ascii="Arial" w:hAnsi="Arial" w:cs="Arial"/>
          <w:sz w:val="20"/>
          <w:szCs w:val="20"/>
        </w:rPr>
        <w:t xml:space="preserve"> to identify which pathogens were present in the sample.</w:t>
      </w:r>
    </w:p>
    <w:p w:rsidR="000F21F6" w:rsidRDefault="000F21F6" w:rsidP="00AA6383">
      <w:pPr>
        <w:rPr>
          <w:rFonts w:ascii="Arial" w:hAnsi="Arial" w:cs="Arial"/>
          <w:sz w:val="20"/>
          <w:szCs w:val="20"/>
        </w:rPr>
      </w:pPr>
    </w:p>
    <w:p w:rsidR="00BE6672" w:rsidRDefault="00BE6672" w:rsidP="00CB697B">
      <w:pPr>
        <w:rPr>
          <w:rFonts w:ascii="Arial" w:hAnsi="Arial" w:cs="Arial"/>
          <w:sz w:val="20"/>
          <w:szCs w:val="20"/>
        </w:rPr>
      </w:pPr>
      <w:r w:rsidRPr="00E94FC5">
        <w:rPr>
          <w:rFonts w:ascii="Arial" w:hAnsi="Arial" w:cs="Arial"/>
          <w:i/>
          <w:sz w:val="20"/>
          <w:szCs w:val="20"/>
        </w:rPr>
        <w:t>Slide 16:</w:t>
      </w:r>
      <w:r>
        <w:rPr>
          <w:rFonts w:ascii="Arial" w:hAnsi="Arial" w:cs="Arial"/>
          <w:sz w:val="20"/>
          <w:szCs w:val="20"/>
        </w:rPr>
        <w:t xml:space="preserve"> </w:t>
      </w:r>
      <w:r w:rsidR="00173BC2">
        <w:rPr>
          <w:rFonts w:ascii="Arial" w:hAnsi="Arial" w:cs="Arial"/>
          <w:sz w:val="20"/>
          <w:szCs w:val="20"/>
        </w:rPr>
        <w:t xml:space="preserve">Students could be asked to explain why viruses cannot be seen using a light microscope. </w:t>
      </w:r>
      <w:r w:rsidR="00CB697B">
        <w:rPr>
          <w:rFonts w:ascii="Arial" w:hAnsi="Arial" w:cs="Arial"/>
          <w:sz w:val="20"/>
          <w:szCs w:val="20"/>
        </w:rPr>
        <w:t xml:space="preserve">The simple answer is that </w:t>
      </w:r>
      <w:r w:rsidR="00166F1F">
        <w:rPr>
          <w:rFonts w:ascii="Arial" w:hAnsi="Arial" w:cs="Arial"/>
          <w:sz w:val="20"/>
          <w:szCs w:val="20"/>
        </w:rPr>
        <w:t xml:space="preserve">most </w:t>
      </w:r>
      <w:r w:rsidR="00CB697B">
        <w:rPr>
          <w:rFonts w:ascii="Arial" w:hAnsi="Arial" w:cs="Arial"/>
          <w:sz w:val="20"/>
          <w:szCs w:val="20"/>
        </w:rPr>
        <w:t xml:space="preserve">viruses are too small. </w:t>
      </w:r>
      <w:r w:rsidR="00CB697B" w:rsidRPr="00CB697B">
        <w:rPr>
          <w:rFonts w:ascii="Arial" w:hAnsi="Arial" w:cs="Arial"/>
          <w:sz w:val="20"/>
          <w:szCs w:val="20"/>
        </w:rPr>
        <w:t>The resolution of light microscopes limit</w:t>
      </w:r>
      <w:r w:rsidR="00CB697B">
        <w:rPr>
          <w:rFonts w:ascii="Arial" w:hAnsi="Arial" w:cs="Arial"/>
          <w:sz w:val="20"/>
          <w:szCs w:val="20"/>
        </w:rPr>
        <w:t>s</w:t>
      </w:r>
      <w:r w:rsidR="00CB697B" w:rsidRPr="00CB697B">
        <w:rPr>
          <w:rFonts w:ascii="Arial" w:hAnsi="Arial" w:cs="Arial"/>
          <w:sz w:val="20"/>
          <w:szCs w:val="20"/>
        </w:rPr>
        <w:t xml:space="preserve"> </w:t>
      </w:r>
      <w:r w:rsidR="00CB697B">
        <w:rPr>
          <w:rFonts w:ascii="Arial" w:hAnsi="Arial" w:cs="Arial"/>
          <w:sz w:val="20"/>
          <w:szCs w:val="20"/>
        </w:rPr>
        <w:t xml:space="preserve">what can be seen; even with the best light microscopes </w:t>
      </w:r>
      <w:r w:rsidR="00CB697B" w:rsidRPr="00CB697B">
        <w:rPr>
          <w:rFonts w:ascii="Arial" w:hAnsi="Arial" w:cs="Arial"/>
          <w:sz w:val="20"/>
          <w:szCs w:val="20"/>
        </w:rPr>
        <w:t>it is usually di</w:t>
      </w:r>
      <w:r w:rsidR="00CB697B">
        <w:rPr>
          <w:rFonts w:ascii="Arial" w:hAnsi="Arial" w:cs="Arial"/>
          <w:sz w:val="20"/>
          <w:szCs w:val="20"/>
        </w:rPr>
        <w:t>ffic</w:t>
      </w:r>
      <w:r w:rsidR="00CB697B" w:rsidRPr="00CB697B">
        <w:rPr>
          <w:rFonts w:ascii="Arial" w:hAnsi="Arial" w:cs="Arial"/>
          <w:sz w:val="20"/>
          <w:szCs w:val="20"/>
        </w:rPr>
        <w:t>ult to tell objects apart that are</w:t>
      </w:r>
      <w:r w:rsidR="00CB697B">
        <w:rPr>
          <w:rFonts w:ascii="Arial" w:hAnsi="Arial" w:cs="Arial"/>
          <w:sz w:val="20"/>
          <w:szCs w:val="20"/>
        </w:rPr>
        <w:t xml:space="preserve"> </w:t>
      </w:r>
      <w:r w:rsidR="00CB697B" w:rsidRPr="00CB697B">
        <w:rPr>
          <w:rFonts w:ascii="Arial" w:hAnsi="Arial" w:cs="Arial"/>
          <w:sz w:val="20"/>
          <w:szCs w:val="20"/>
        </w:rPr>
        <w:t xml:space="preserve">closer together than 1 </w:t>
      </w:r>
      <w:proofErr w:type="spellStart"/>
      <w:r w:rsidR="00CB697B" w:rsidRPr="00CB697B">
        <w:rPr>
          <w:rFonts w:ascii="Arial" w:hAnsi="Arial" w:cs="Arial"/>
          <w:sz w:val="20"/>
          <w:szCs w:val="20"/>
        </w:rPr>
        <w:t>μm</w:t>
      </w:r>
      <w:proofErr w:type="spellEnd"/>
      <w:r w:rsidR="00CB697B" w:rsidRPr="00CB697B">
        <w:rPr>
          <w:rFonts w:ascii="Arial" w:hAnsi="Arial" w:cs="Arial"/>
          <w:sz w:val="20"/>
          <w:szCs w:val="20"/>
        </w:rPr>
        <w:t>, and very di</w:t>
      </w:r>
      <w:r w:rsidR="00CB697B">
        <w:rPr>
          <w:rFonts w:ascii="Arial" w:hAnsi="Arial" w:cs="Arial"/>
          <w:sz w:val="20"/>
          <w:szCs w:val="20"/>
        </w:rPr>
        <w:t>ffi</w:t>
      </w:r>
      <w:r w:rsidR="00CB697B" w:rsidRPr="00CB697B">
        <w:rPr>
          <w:rFonts w:ascii="Arial" w:hAnsi="Arial" w:cs="Arial"/>
          <w:sz w:val="20"/>
          <w:szCs w:val="20"/>
        </w:rPr>
        <w:t>cult to even see objects that are</w:t>
      </w:r>
      <w:r w:rsidR="0089186B">
        <w:rPr>
          <w:rFonts w:ascii="Arial" w:hAnsi="Arial" w:cs="Arial"/>
          <w:sz w:val="20"/>
          <w:szCs w:val="20"/>
        </w:rPr>
        <w:t xml:space="preserve"> </w:t>
      </w:r>
      <w:r w:rsidR="00CB697B" w:rsidRPr="00CB697B">
        <w:rPr>
          <w:rFonts w:ascii="Arial" w:hAnsi="Arial" w:cs="Arial"/>
          <w:sz w:val="20"/>
          <w:szCs w:val="20"/>
        </w:rPr>
        <w:t xml:space="preserve">smaller than 1 </w:t>
      </w:r>
      <w:proofErr w:type="spellStart"/>
      <w:r w:rsidR="00CB697B" w:rsidRPr="00CB697B">
        <w:rPr>
          <w:rFonts w:ascii="Arial" w:hAnsi="Arial" w:cs="Arial"/>
          <w:sz w:val="20"/>
          <w:szCs w:val="20"/>
        </w:rPr>
        <w:t>μm</w:t>
      </w:r>
      <w:proofErr w:type="spellEnd"/>
      <w:r w:rsidR="00CB697B" w:rsidRPr="00CB697B">
        <w:rPr>
          <w:rFonts w:ascii="Arial" w:hAnsi="Arial" w:cs="Arial"/>
          <w:sz w:val="20"/>
          <w:szCs w:val="20"/>
        </w:rPr>
        <w:t xml:space="preserve"> in diameter.</w:t>
      </w:r>
      <w:r w:rsidR="0089186B">
        <w:rPr>
          <w:rFonts w:ascii="Arial" w:hAnsi="Arial" w:cs="Arial"/>
          <w:sz w:val="20"/>
          <w:szCs w:val="20"/>
        </w:rPr>
        <w:t xml:space="preserve"> Most viruses are between 0.02 and 0.3 </w:t>
      </w:r>
      <w:proofErr w:type="spellStart"/>
      <w:r w:rsidR="0089186B" w:rsidRPr="00CB697B">
        <w:rPr>
          <w:rFonts w:ascii="Arial" w:hAnsi="Arial" w:cs="Arial"/>
          <w:sz w:val="20"/>
          <w:szCs w:val="20"/>
        </w:rPr>
        <w:t>μm</w:t>
      </w:r>
      <w:proofErr w:type="spellEnd"/>
      <w:r w:rsidR="0089186B" w:rsidRPr="00CB697B">
        <w:rPr>
          <w:rFonts w:ascii="Arial" w:hAnsi="Arial" w:cs="Arial"/>
          <w:sz w:val="20"/>
          <w:szCs w:val="20"/>
        </w:rPr>
        <w:t xml:space="preserve"> in diameter</w:t>
      </w:r>
      <w:r w:rsidR="00E94FC5">
        <w:rPr>
          <w:rFonts w:ascii="Arial" w:hAnsi="Arial" w:cs="Arial"/>
          <w:sz w:val="20"/>
          <w:szCs w:val="20"/>
        </w:rPr>
        <w:t xml:space="preserve">; recently discovered “giant viruses” such as </w:t>
      </w:r>
      <w:proofErr w:type="spellStart"/>
      <w:r w:rsidR="00166F1F">
        <w:rPr>
          <w:rFonts w:ascii="Arial" w:hAnsi="Arial" w:cs="Arial"/>
          <w:sz w:val="20"/>
          <w:szCs w:val="20"/>
        </w:rPr>
        <w:t>megaviruses</w:t>
      </w:r>
      <w:proofErr w:type="spellEnd"/>
      <w:r w:rsidR="00166F1F">
        <w:rPr>
          <w:rFonts w:ascii="Arial" w:hAnsi="Arial" w:cs="Arial"/>
          <w:sz w:val="20"/>
          <w:szCs w:val="20"/>
        </w:rPr>
        <w:t xml:space="preserve"> and </w:t>
      </w:r>
      <w:proofErr w:type="spellStart"/>
      <w:r w:rsidR="00166F1F">
        <w:rPr>
          <w:rFonts w:ascii="Arial" w:hAnsi="Arial" w:cs="Arial"/>
          <w:sz w:val="20"/>
          <w:szCs w:val="20"/>
        </w:rPr>
        <w:t>pandoraviruses</w:t>
      </w:r>
      <w:proofErr w:type="spellEnd"/>
      <w:r w:rsidR="00166F1F">
        <w:rPr>
          <w:rFonts w:ascii="Arial" w:hAnsi="Arial" w:cs="Arial"/>
          <w:sz w:val="20"/>
          <w:szCs w:val="20"/>
        </w:rPr>
        <w:t xml:space="preserve"> can be up to </w:t>
      </w:r>
      <w:r w:rsidR="00166F1F" w:rsidRPr="00CB697B">
        <w:rPr>
          <w:rFonts w:ascii="Arial" w:hAnsi="Arial" w:cs="Arial"/>
          <w:sz w:val="20"/>
          <w:szCs w:val="20"/>
        </w:rPr>
        <w:t xml:space="preserve">1 </w:t>
      </w:r>
      <w:proofErr w:type="spellStart"/>
      <w:r w:rsidR="00166F1F" w:rsidRPr="00CB697B">
        <w:rPr>
          <w:rFonts w:ascii="Arial" w:hAnsi="Arial" w:cs="Arial"/>
          <w:sz w:val="20"/>
          <w:szCs w:val="20"/>
        </w:rPr>
        <w:t>μm</w:t>
      </w:r>
      <w:proofErr w:type="spellEnd"/>
      <w:r w:rsidR="00166F1F" w:rsidRPr="00CB697B">
        <w:rPr>
          <w:rFonts w:ascii="Arial" w:hAnsi="Arial" w:cs="Arial"/>
          <w:sz w:val="20"/>
          <w:szCs w:val="20"/>
        </w:rPr>
        <w:t xml:space="preserve"> in diameter</w:t>
      </w:r>
      <w:r w:rsidR="00166F1F">
        <w:rPr>
          <w:rFonts w:ascii="Arial" w:hAnsi="Arial" w:cs="Arial"/>
          <w:sz w:val="20"/>
          <w:szCs w:val="20"/>
        </w:rPr>
        <w:t xml:space="preserve">; the largest virus ever discovered, in ancient permafrost, was 1.5 </w:t>
      </w:r>
      <w:proofErr w:type="spellStart"/>
      <w:r w:rsidR="00166F1F" w:rsidRPr="00CB697B">
        <w:rPr>
          <w:rFonts w:ascii="Arial" w:hAnsi="Arial" w:cs="Arial"/>
          <w:sz w:val="20"/>
          <w:szCs w:val="20"/>
        </w:rPr>
        <w:t>μm</w:t>
      </w:r>
      <w:proofErr w:type="spellEnd"/>
      <w:r w:rsidR="00166F1F" w:rsidRPr="00CB697B">
        <w:rPr>
          <w:rFonts w:ascii="Arial" w:hAnsi="Arial" w:cs="Arial"/>
          <w:sz w:val="20"/>
          <w:szCs w:val="20"/>
        </w:rPr>
        <w:t xml:space="preserve"> in diameter</w:t>
      </w:r>
      <w:r w:rsidR="00166F1F">
        <w:rPr>
          <w:rFonts w:ascii="Arial" w:hAnsi="Arial" w:cs="Arial"/>
          <w:sz w:val="20"/>
          <w:szCs w:val="20"/>
        </w:rPr>
        <w:t xml:space="preserve"> (see:</w:t>
      </w:r>
      <w:r w:rsidR="00166F1F" w:rsidRPr="00166F1F">
        <w:rPr>
          <w:rFonts w:ascii="Arial" w:hAnsi="Arial" w:cs="Arial"/>
          <w:sz w:val="20"/>
          <w:szCs w:val="20"/>
        </w:rPr>
        <w:t xml:space="preserve"> </w:t>
      </w:r>
      <w:hyperlink r:id="rId10" w:history="1">
        <w:r w:rsidR="00166F1F" w:rsidRPr="00A9328C">
          <w:rPr>
            <w:rStyle w:val="Hyperlink"/>
            <w:rFonts w:ascii="Arial" w:hAnsi="Arial" w:cs="Arial"/>
            <w:sz w:val="20"/>
            <w:szCs w:val="20"/>
          </w:rPr>
          <w:t>http://www.smithsonianmag.com/science-nature/worlds-largest-virus-was-just-resurrected-34000-year-old-permafrost-180949932/</w:t>
        </w:r>
      </w:hyperlink>
      <w:r w:rsidR="00166F1F">
        <w:rPr>
          <w:rFonts w:ascii="Arial" w:hAnsi="Arial" w:cs="Arial"/>
          <w:sz w:val="20"/>
          <w:szCs w:val="20"/>
        </w:rPr>
        <w:t>).</w:t>
      </w:r>
    </w:p>
    <w:p w:rsidR="00BE6672" w:rsidRDefault="00BE6672" w:rsidP="00AA6383">
      <w:pPr>
        <w:rPr>
          <w:rFonts w:ascii="Arial" w:hAnsi="Arial" w:cs="Arial"/>
          <w:sz w:val="20"/>
          <w:szCs w:val="20"/>
        </w:rPr>
      </w:pPr>
    </w:p>
    <w:p w:rsidR="00166F1F" w:rsidRDefault="00DF4009" w:rsidP="00DF4009">
      <w:pPr>
        <w:rPr>
          <w:rFonts w:ascii="Arial" w:hAnsi="Arial" w:cs="Arial"/>
          <w:sz w:val="20"/>
          <w:szCs w:val="20"/>
        </w:rPr>
      </w:pPr>
      <w:r w:rsidRPr="00DF4009">
        <w:rPr>
          <w:rFonts w:ascii="Arial" w:hAnsi="Arial" w:cs="Arial"/>
          <w:i/>
          <w:sz w:val="20"/>
          <w:szCs w:val="20"/>
        </w:rPr>
        <w:t>Slides 20 and 21:</w:t>
      </w:r>
      <w:r>
        <w:rPr>
          <w:rFonts w:ascii="Arial" w:hAnsi="Arial" w:cs="Arial"/>
          <w:sz w:val="20"/>
          <w:szCs w:val="20"/>
        </w:rPr>
        <w:t xml:space="preserve"> It may be worth noting that scientists</w:t>
      </w:r>
      <w:r w:rsidRPr="00DF4009">
        <w:rPr>
          <w:rFonts w:ascii="Arial" w:hAnsi="Arial" w:cs="Arial"/>
          <w:sz w:val="20"/>
          <w:szCs w:val="20"/>
        </w:rPr>
        <w:t xml:space="preserve"> have been searching for ways to identify </w:t>
      </w:r>
      <w:r>
        <w:rPr>
          <w:rFonts w:ascii="Arial" w:hAnsi="Arial" w:cs="Arial"/>
          <w:sz w:val="20"/>
          <w:szCs w:val="20"/>
        </w:rPr>
        <w:t>the causes of diseases</w:t>
      </w:r>
      <w:r w:rsidRPr="00DF4009">
        <w:rPr>
          <w:rFonts w:ascii="Arial" w:hAnsi="Arial" w:cs="Arial"/>
          <w:sz w:val="20"/>
          <w:szCs w:val="20"/>
        </w:rPr>
        <w:t xml:space="preserve"> for</w:t>
      </w:r>
      <w:r>
        <w:rPr>
          <w:rFonts w:ascii="Arial" w:hAnsi="Arial" w:cs="Arial"/>
          <w:sz w:val="20"/>
          <w:szCs w:val="20"/>
        </w:rPr>
        <w:t xml:space="preserve"> </w:t>
      </w:r>
      <w:r w:rsidRPr="00DF4009">
        <w:rPr>
          <w:rFonts w:ascii="Arial" w:hAnsi="Arial" w:cs="Arial"/>
          <w:sz w:val="20"/>
          <w:szCs w:val="20"/>
        </w:rPr>
        <w:t xml:space="preserve">centuries, but </w:t>
      </w:r>
      <w:r>
        <w:rPr>
          <w:rFonts w:ascii="Arial" w:hAnsi="Arial" w:cs="Arial"/>
          <w:sz w:val="20"/>
          <w:szCs w:val="20"/>
        </w:rPr>
        <w:t xml:space="preserve">the perfect tool for recognising pathogens already existed in </w:t>
      </w:r>
      <w:r w:rsidRPr="00DF4009">
        <w:rPr>
          <w:rFonts w:ascii="Arial" w:hAnsi="Arial" w:cs="Arial"/>
          <w:sz w:val="20"/>
          <w:szCs w:val="20"/>
        </w:rPr>
        <w:t>the immune system</w:t>
      </w:r>
      <w:r>
        <w:rPr>
          <w:rFonts w:ascii="Arial" w:hAnsi="Arial" w:cs="Arial"/>
          <w:sz w:val="20"/>
          <w:szCs w:val="20"/>
        </w:rPr>
        <w:t>s of animals – a</w:t>
      </w:r>
      <w:r w:rsidRPr="00DF4009">
        <w:rPr>
          <w:rFonts w:ascii="Arial" w:hAnsi="Arial" w:cs="Arial"/>
          <w:sz w:val="20"/>
          <w:szCs w:val="20"/>
        </w:rPr>
        <w:t>ntibodies are very well adapted to recognise speci</w:t>
      </w:r>
      <w:r>
        <w:rPr>
          <w:rFonts w:ascii="Arial" w:hAnsi="Arial" w:cs="Arial"/>
          <w:sz w:val="20"/>
          <w:szCs w:val="20"/>
        </w:rPr>
        <w:t>fi</w:t>
      </w:r>
      <w:r w:rsidRPr="00DF4009">
        <w:rPr>
          <w:rFonts w:ascii="Arial" w:hAnsi="Arial" w:cs="Arial"/>
          <w:sz w:val="20"/>
          <w:szCs w:val="20"/>
        </w:rPr>
        <w:t>c</w:t>
      </w:r>
      <w:r>
        <w:rPr>
          <w:rFonts w:ascii="Arial" w:hAnsi="Arial" w:cs="Arial"/>
          <w:sz w:val="20"/>
          <w:szCs w:val="20"/>
        </w:rPr>
        <w:t xml:space="preserve"> </w:t>
      </w:r>
      <w:r w:rsidRPr="00DF4009">
        <w:rPr>
          <w:rFonts w:ascii="Arial" w:hAnsi="Arial" w:cs="Arial"/>
          <w:sz w:val="20"/>
          <w:szCs w:val="20"/>
        </w:rPr>
        <w:t>pathogens, thanks to millions of years of evolution.</w:t>
      </w:r>
      <w:r>
        <w:rPr>
          <w:rFonts w:ascii="Arial" w:hAnsi="Arial" w:cs="Arial"/>
          <w:sz w:val="20"/>
          <w:szCs w:val="20"/>
        </w:rPr>
        <w:t xml:space="preserve"> Pathologists now exploit antibodies as a useful, and highly specific, diagnostic tool.</w:t>
      </w:r>
    </w:p>
    <w:p w:rsidR="001079CB" w:rsidRDefault="001079CB" w:rsidP="00DF4009">
      <w:pPr>
        <w:rPr>
          <w:rFonts w:ascii="Arial" w:hAnsi="Arial" w:cs="Arial"/>
          <w:sz w:val="20"/>
          <w:szCs w:val="20"/>
        </w:rPr>
      </w:pPr>
    </w:p>
    <w:p w:rsidR="001079CB" w:rsidRDefault="001079CB" w:rsidP="00DF4009">
      <w:pPr>
        <w:rPr>
          <w:rFonts w:ascii="Arial" w:hAnsi="Arial" w:cs="Arial"/>
          <w:sz w:val="20"/>
          <w:szCs w:val="20"/>
        </w:rPr>
      </w:pPr>
      <w:r w:rsidRPr="00934151">
        <w:rPr>
          <w:rFonts w:ascii="Arial" w:hAnsi="Arial" w:cs="Arial"/>
          <w:i/>
          <w:sz w:val="20"/>
          <w:szCs w:val="20"/>
        </w:rPr>
        <w:t>Slide 24:</w:t>
      </w:r>
      <w:r>
        <w:rPr>
          <w:rFonts w:ascii="Arial" w:hAnsi="Arial" w:cs="Arial"/>
          <w:sz w:val="20"/>
          <w:szCs w:val="20"/>
        </w:rPr>
        <w:t xml:space="preserve"> A genetic marker is a specific sequence of bases (a genetic variant) in the DNA or RNA of a pathogen. </w:t>
      </w:r>
    </w:p>
    <w:p w:rsidR="0097040B" w:rsidRDefault="0097040B" w:rsidP="00DF4009">
      <w:pPr>
        <w:rPr>
          <w:rFonts w:ascii="Arial" w:hAnsi="Arial" w:cs="Arial"/>
          <w:sz w:val="20"/>
          <w:szCs w:val="20"/>
        </w:rPr>
      </w:pPr>
    </w:p>
    <w:p w:rsidR="0097040B" w:rsidRDefault="0097040B" w:rsidP="0097040B">
      <w:pPr>
        <w:rPr>
          <w:rFonts w:ascii="Arial" w:hAnsi="Arial" w:cs="Arial"/>
          <w:sz w:val="20"/>
          <w:szCs w:val="20"/>
        </w:rPr>
      </w:pPr>
      <w:r>
        <w:rPr>
          <w:rFonts w:ascii="Arial" w:hAnsi="Arial" w:cs="Arial"/>
          <w:sz w:val="20"/>
          <w:szCs w:val="20"/>
        </w:rPr>
        <w:t>Slide 25: A</w:t>
      </w:r>
      <w:r w:rsidRPr="0097040B">
        <w:rPr>
          <w:rFonts w:ascii="Arial" w:hAnsi="Arial" w:cs="Arial"/>
          <w:sz w:val="20"/>
          <w:szCs w:val="20"/>
        </w:rPr>
        <w:t xml:space="preserve"> gene probe</w:t>
      </w:r>
      <w:r>
        <w:rPr>
          <w:rFonts w:ascii="Arial" w:hAnsi="Arial" w:cs="Arial"/>
          <w:sz w:val="20"/>
          <w:szCs w:val="20"/>
        </w:rPr>
        <w:t xml:space="preserve"> (also known as a DNA probe or hybridisation probe) </w:t>
      </w:r>
      <w:r w:rsidRPr="0097040B">
        <w:rPr>
          <w:rFonts w:ascii="Arial" w:hAnsi="Arial" w:cs="Arial"/>
          <w:sz w:val="20"/>
          <w:szCs w:val="20"/>
        </w:rPr>
        <w:t>is a short section of single-stranded DNA</w:t>
      </w:r>
      <w:r>
        <w:rPr>
          <w:rFonts w:ascii="Arial" w:hAnsi="Arial" w:cs="Arial"/>
          <w:sz w:val="20"/>
          <w:szCs w:val="20"/>
        </w:rPr>
        <w:t xml:space="preserve"> or RNA comprising</w:t>
      </w:r>
      <w:r w:rsidRPr="0097040B">
        <w:rPr>
          <w:rFonts w:ascii="Arial" w:hAnsi="Arial" w:cs="Arial"/>
          <w:sz w:val="20"/>
          <w:szCs w:val="20"/>
        </w:rPr>
        <w:t xml:space="preserve"> a sequence of bases</w:t>
      </w:r>
      <w:r>
        <w:rPr>
          <w:rFonts w:ascii="Arial" w:hAnsi="Arial" w:cs="Arial"/>
          <w:sz w:val="20"/>
          <w:szCs w:val="20"/>
        </w:rPr>
        <w:t xml:space="preserve"> (typically 100-1000 bases long)</w:t>
      </w:r>
      <w:r w:rsidRPr="0097040B">
        <w:rPr>
          <w:rFonts w:ascii="Arial" w:hAnsi="Arial" w:cs="Arial"/>
          <w:sz w:val="20"/>
          <w:szCs w:val="20"/>
        </w:rPr>
        <w:t xml:space="preserve"> that will pair up with the bases in a </w:t>
      </w:r>
      <w:r>
        <w:rPr>
          <w:rFonts w:ascii="Arial" w:hAnsi="Arial" w:cs="Arial"/>
          <w:sz w:val="20"/>
          <w:szCs w:val="20"/>
        </w:rPr>
        <w:t xml:space="preserve">target </w:t>
      </w:r>
      <w:r w:rsidRPr="0097040B">
        <w:rPr>
          <w:rFonts w:ascii="Arial" w:hAnsi="Arial" w:cs="Arial"/>
          <w:sz w:val="20"/>
          <w:szCs w:val="20"/>
        </w:rPr>
        <w:t xml:space="preserve">genetic variant. The probe will bind to the target </w:t>
      </w:r>
      <w:r>
        <w:rPr>
          <w:rFonts w:ascii="Arial" w:hAnsi="Arial" w:cs="Arial"/>
          <w:sz w:val="20"/>
          <w:szCs w:val="20"/>
        </w:rPr>
        <w:t>sequence</w:t>
      </w:r>
      <w:r w:rsidRPr="0097040B">
        <w:rPr>
          <w:rFonts w:ascii="Arial" w:hAnsi="Arial" w:cs="Arial"/>
          <w:sz w:val="20"/>
          <w:szCs w:val="20"/>
        </w:rPr>
        <w:t xml:space="preserve"> if it is present</w:t>
      </w:r>
      <w:r>
        <w:rPr>
          <w:rFonts w:ascii="Arial" w:hAnsi="Arial" w:cs="Arial"/>
          <w:sz w:val="20"/>
          <w:szCs w:val="20"/>
        </w:rPr>
        <w:t xml:space="preserve"> </w:t>
      </w:r>
      <w:r w:rsidRPr="0097040B">
        <w:rPr>
          <w:rFonts w:ascii="Arial" w:hAnsi="Arial" w:cs="Arial"/>
          <w:sz w:val="20"/>
          <w:szCs w:val="20"/>
        </w:rPr>
        <w:t>in the sample. The probe can be joined to a molecule of a</w:t>
      </w:r>
      <w:r>
        <w:rPr>
          <w:rFonts w:ascii="Arial" w:hAnsi="Arial" w:cs="Arial"/>
          <w:sz w:val="20"/>
          <w:szCs w:val="20"/>
        </w:rPr>
        <w:t xml:space="preserve"> </w:t>
      </w:r>
      <w:r w:rsidRPr="0097040B">
        <w:rPr>
          <w:rFonts w:ascii="Arial" w:hAnsi="Arial" w:cs="Arial"/>
          <w:sz w:val="20"/>
          <w:szCs w:val="20"/>
        </w:rPr>
        <w:t xml:space="preserve">ﬂuorescent </w:t>
      </w:r>
      <w:r>
        <w:rPr>
          <w:rFonts w:ascii="Arial" w:hAnsi="Arial" w:cs="Arial"/>
          <w:sz w:val="20"/>
          <w:szCs w:val="20"/>
        </w:rPr>
        <w:t xml:space="preserve">or radioactive </w:t>
      </w:r>
      <w:r w:rsidRPr="0097040B">
        <w:rPr>
          <w:rFonts w:ascii="Arial" w:hAnsi="Arial" w:cs="Arial"/>
          <w:sz w:val="20"/>
          <w:szCs w:val="20"/>
        </w:rPr>
        <w:t>substance</w:t>
      </w:r>
      <w:r>
        <w:rPr>
          <w:rFonts w:ascii="Arial" w:hAnsi="Arial" w:cs="Arial"/>
          <w:sz w:val="20"/>
          <w:szCs w:val="20"/>
        </w:rPr>
        <w:t>, and then detected in the sample using a</w:t>
      </w:r>
      <w:r w:rsidRPr="0097040B">
        <w:rPr>
          <w:rFonts w:ascii="Arial" w:hAnsi="Arial" w:cs="Arial"/>
          <w:sz w:val="20"/>
          <w:szCs w:val="20"/>
        </w:rPr>
        <w:t xml:space="preserve"> computer.</w:t>
      </w:r>
    </w:p>
    <w:p w:rsidR="00166F1F" w:rsidRDefault="00166F1F" w:rsidP="00AA6383">
      <w:pPr>
        <w:rPr>
          <w:rFonts w:ascii="Arial" w:hAnsi="Arial" w:cs="Arial"/>
          <w:sz w:val="20"/>
          <w:szCs w:val="20"/>
        </w:rPr>
      </w:pPr>
    </w:p>
    <w:p w:rsidR="000F21F6" w:rsidRDefault="003C42F3" w:rsidP="00AA6383">
      <w:pPr>
        <w:rPr>
          <w:rFonts w:ascii="Arial" w:hAnsi="Arial" w:cs="Arial"/>
          <w:sz w:val="20"/>
          <w:szCs w:val="20"/>
        </w:rPr>
      </w:pPr>
      <w:r w:rsidRPr="003C42F3">
        <w:rPr>
          <w:rFonts w:ascii="Arial" w:hAnsi="Arial" w:cs="Arial"/>
          <w:i/>
          <w:sz w:val="20"/>
          <w:szCs w:val="20"/>
        </w:rPr>
        <w:t>Slide 28:</w:t>
      </w:r>
      <w:r>
        <w:rPr>
          <w:rFonts w:ascii="Arial" w:hAnsi="Arial" w:cs="Arial"/>
          <w:sz w:val="20"/>
          <w:szCs w:val="20"/>
        </w:rPr>
        <w:t xml:space="preserve"> The genome sequence in the background of this slide is the first </w:t>
      </w:r>
      <w:r w:rsidR="000F21F6">
        <w:rPr>
          <w:rFonts w:ascii="Arial" w:hAnsi="Arial" w:cs="Arial"/>
          <w:sz w:val="20"/>
          <w:szCs w:val="20"/>
        </w:rPr>
        <w:t>2325</w:t>
      </w:r>
      <w:r>
        <w:rPr>
          <w:rFonts w:ascii="Arial" w:hAnsi="Arial" w:cs="Arial"/>
          <w:sz w:val="20"/>
          <w:szCs w:val="20"/>
        </w:rPr>
        <w:t xml:space="preserve"> bases from the RNA of tobacco mosaic virus [</w:t>
      </w:r>
      <w:r w:rsidR="00CA6F8A">
        <w:rPr>
          <w:rFonts w:ascii="Arial" w:hAnsi="Arial" w:cs="Arial"/>
          <w:sz w:val="20"/>
          <w:szCs w:val="20"/>
        </w:rPr>
        <w:t xml:space="preserve">see: </w:t>
      </w:r>
      <w:proofErr w:type="spellStart"/>
      <w:r w:rsidRPr="003C42F3">
        <w:rPr>
          <w:rFonts w:ascii="Arial" w:hAnsi="Arial" w:cs="Arial"/>
          <w:sz w:val="20"/>
          <w:szCs w:val="20"/>
        </w:rPr>
        <w:t>Goelet</w:t>
      </w:r>
      <w:proofErr w:type="spellEnd"/>
      <w:r w:rsidRPr="003C42F3">
        <w:rPr>
          <w:rFonts w:ascii="Arial" w:hAnsi="Arial" w:cs="Arial"/>
          <w:sz w:val="20"/>
          <w:szCs w:val="20"/>
        </w:rPr>
        <w:t xml:space="preserve">, P., </w:t>
      </w:r>
      <w:r>
        <w:rPr>
          <w:rFonts w:ascii="Arial" w:hAnsi="Arial" w:cs="Arial"/>
          <w:sz w:val="20"/>
          <w:szCs w:val="20"/>
        </w:rPr>
        <w:t xml:space="preserve">et al. </w:t>
      </w:r>
      <w:r w:rsidRPr="003C42F3">
        <w:rPr>
          <w:rFonts w:ascii="Arial" w:hAnsi="Arial" w:cs="Arial"/>
          <w:sz w:val="20"/>
          <w:szCs w:val="20"/>
        </w:rPr>
        <w:t xml:space="preserve">(1982). </w:t>
      </w:r>
      <w:proofErr w:type="gramStart"/>
      <w:r w:rsidRPr="003C42F3">
        <w:rPr>
          <w:rFonts w:ascii="Arial" w:hAnsi="Arial" w:cs="Arial"/>
          <w:sz w:val="20"/>
          <w:szCs w:val="20"/>
        </w:rPr>
        <w:t>Nucleotide sequence of tobacco mosaic virus RNA.</w:t>
      </w:r>
      <w:proofErr w:type="gramEnd"/>
      <w:r w:rsidRPr="003C42F3">
        <w:rPr>
          <w:rFonts w:ascii="Arial" w:hAnsi="Arial" w:cs="Arial"/>
          <w:sz w:val="20"/>
          <w:szCs w:val="20"/>
        </w:rPr>
        <w:t xml:space="preserve"> </w:t>
      </w:r>
      <w:r w:rsidRPr="003C42F3">
        <w:rPr>
          <w:rFonts w:ascii="Arial" w:hAnsi="Arial" w:cs="Arial"/>
          <w:i/>
          <w:sz w:val="20"/>
          <w:szCs w:val="20"/>
        </w:rPr>
        <w:t>Proceedings of the National Academy of Sciences of the United States of America</w:t>
      </w:r>
      <w:r w:rsidRPr="003C42F3">
        <w:rPr>
          <w:rFonts w:ascii="Arial" w:hAnsi="Arial" w:cs="Arial"/>
          <w:sz w:val="20"/>
          <w:szCs w:val="20"/>
        </w:rPr>
        <w:t>, 79(19), 5818–5822.</w:t>
      </w:r>
      <w:r>
        <w:rPr>
          <w:rFonts w:ascii="Arial" w:hAnsi="Arial" w:cs="Arial"/>
          <w:sz w:val="20"/>
          <w:szCs w:val="20"/>
        </w:rPr>
        <w:t xml:space="preserve"> </w:t>
      </w:r>
      <w:hyperlink r:id="rId11" w:history="1">
        <w:r w:rsidRPr="00A9328C">
          <w:rPr>
            <w:rStyle w:val="Hyperlink"/>
            <w:rFonts w:ascii="Arial" w:hAnsi="Arial" w:cs="Arial"/>
            <w:sz w:val="20"/>
            <w:szCs w:val="20"/>
          </w:rPr>
          <w:t>https://www.ncbi.nlm.nih.gov/pmc/articles/PMC347001/</w:t>
        </w:r>
      </w:hyperlink>
      <w:r>
        <w:rPr>
          <w:rFonts w:ascii="Arial" w:hAnsi="Arial" w:cs="Arial"/>
          <w:sz w:val="20"/>
          <w:szCs w:val="20"/>
        </w:rPr>
        <w:t>].</w:t>
      </w:r>
    </w:p>
    <w:p w:rsidR="002631B4" w:rsidRDefault="002631B4" w:rsidP="00AA6383">
      <w:pPr>
        <w:rPr>
          <w:rFonts w:ascii="Arial" w:hAnsi="Arial" w:cs="Arial"/>
          <w:sz w:val="20"/>
          <w:szCs w:val="20"/>
        </w:rPr>
      </w:pPr>
    </w:p>
    <w:p w:rsidR="003C42F3" w:rsidRDefault="0014238D" w:rsidP="00AA6383">
      <w:pPr>
        <w:rPr>
          <w:rFonts w:ascii="Arial" w:hAnsi="Arial" w:cs="Arial"/>
          <w:sz w:val="20"/>
          <w:szCs w:val="20"/>
        </w:rPr>
      </w:pPr>
      <w:r w:rsidRPr="005F7659">
        <w:rPr>
          <w:rFonts w:ascii="Arial" w:hAnsi="Arial" w:cs="Arial"/>
          <w:i/>
          <w:sz w:val="20"/>
          <w:szCs w:val="20"/>
        </w:rPr>
        <w:t>Slide 31:</w:t>
      </w:r>
      <w:r>
        <w:rPr>
          <w:rFonts w:ascii="Arial" w:hAnsi="Arial" w:cs="Arial"/>
          <w:sz w:val="20"/>
          <w:szCs w:val="20"/>
        </w:rPr>
        <w:t xml:space="preserve"> </w:t>
      </w:r>
      <w:r w:rsidR="005F7659">
        <w:rPr>
          <w:rFonts w:ascii="Arial" w:hAnsi="Arial" w:cs="Arial"/>
          <w:sz w:val="20"/>
          <w:szCs w:val="20"/>
        </w:rPr>
        <w:t>A</w:t>
      </w:r>
      <w:r w:rsidR="005F7659" w:rsidRPr="005F7659">
        <w:rPr>
          <w:rFonts w:ascii="Arial" w:hAnsi="Arial" w:cs="Arial"/>
          <w:sz w:val="20"/>
          <w:szCs w:val="20"/>
        </w:rPr>
        <w:t xml:space="preserve"> simplified implementation of the principles of Koch’s postulates us</w:t>
      </w:r>
      <w:r w:rsidR="005F7659">
        <w:rPr>
          <w:rFonts w:ascii="Arial" w:hAnsi="Arial" w:cs="Arial"/>
          <w:sz w:val="20"/>
          <w:szCs w:val="20"/>
        </w:rPr>
        <w:t>ing</w:t>
      </w:r>
      <w:r w:rsidR="005F7659" w:rsidRPr="005F7659">
        <w:rPr>
          <w:rFonts w:ascii="Arial" w:hAnsi="Arial" w:cs="Arial"/>
          <w:sz w:val="20"/>
          <w:szCs w:val="20"/>
        </w:rPr>
        <w:t xml:space="preserve"> readily-available, non-specialist apparatus</w:t>
      </w:r>
      <w:r w:rsidR="005F7659">
        <w:rPr>
          <w:rFonts w:ascii="Arial" w:hAnsi="Arial" w:cs="Arial"/>
          <w:sz w:val="20"/>
          <w:szCs w:val="20"/>
        </w:rPr>
        <w:t xml:space="preserve"> is provided in the SAPS plant disease practical “Identifying the cause of brown rot” (</w:t>
      </w:r>
      <w:hyperlink r:id="rId12" w:history="1">
        <w:r w:rsidR="005F7659" w:rsidRPr="00A9328C">
          <w:rPr>
            <w:rStyle w:val="Hyperlink"/>
            <w:rFonts w:ascii="Arial" w:hAnsi="Arial" w:cs="Arial"/>
            <w:sz w:val="20"/>
            <w:szCs w:val="20"/>
          </w:rPr>
          <w:t>http://www.saps.org.uk/secondary/teaching-resources/1361-plant-disease-practicals-identifying-the-cause-of-brown-rot</w:t>
        </w:r>
      </w:hyperlink>
      <w:r w:rsidR="005F7659">
        <w:rPr>
          <w:rFonts w:ascii="Arial" w:hAnsi="Arial" w:cs="Arial"/>
          <w:sz w:val="20"/>
          <w:szCs w:val="20"/>
        </w:rPr>
        <w:t xml:space="preserve">). </w:t>
      </w:r>
      <w:r w:rsidR="005F7659" w:rsidRPr="005F7659">
        <w:rPr>
          <w:rFonts w:ascii="Arial" w:hAnsi="Arial" w:cs="Arial"/>
          <w:sz w:val="20"/>
          <w:szCs w:val="20"/>
        </w:rPr>
        <w:t xml:space="preserve">A fuller treatment of Koch’s postulates, requiring specialist equipment, is provided in </w:t>
      </w:r>
      <w:r w:rsidR="005F7659">
        <w:rPr>
          <w:rFonts w:ascii="Arial" w:hAnsi="Arial" w:cs="Arial"/>
          <w:sz w:val="20"/>
          <w:szCs w:val="20"/>
        </w:rPr>
        <w:t>“</w:t>
      </w:r>
      <w:r w:rsidR="005F7659" w:rsidRPr="005F7659">
        <w:rPr>
          <w:rFonts w:ascii="Arial" w:hAnsi="Arial" w:cs="Arial"/>
          <w:sz w:val="20"/>
          <w:szCs w:val="20"/>
        </w:rPr>
        <w:t>SAPS Student Sheet 18 - Koch's Postulates</w:t>
      </w:r>
      <w:r w:rsidR="005F7659">
        <w:rPr>
          <w:rFonts w:ascii="Arial" w:hAnsi="Arial" w:cs="Arial"/>
          <w:sz w:val="20"/>
          <w:szCs w:val="20"/>
        </w:rPr>
        <w:t>”</w:t>
      </w:r>
      <w:r w:rsidR="005F7659" w:rsidRPr="005F7659">
        <w:rPr>
          <w:rFonts w:ascii="Arial" w:hAnsi="Arial" w:cs="Arial"/>
          <w:sz w:val="20"/>
          <w:szCs w:val="20"/>
        </w:rPr>
        <w:t xml:space="preserve"> (</w:t>
      </w:r>
      <w:hyperlink r:id="rId13" w:history="1">
        <w:r w:rsidR="005F7659" w:rsidRPr="00A9328C">
          <w:rPr>
            <w:rStyle w:val="Hyperlink"/>
            <w:rFonts w:ascii="Arial" w:hAnsi="Arial" w:cs="Arial"/>
            <w:sz w:val="20"/>
            <w:szCs w:val="20"/>
          </w:rPr>
          <w:t>http://www.saps.org.uk/secondary/teaching-resources/302-student-sheet-18-kochs-postulates</w:t>
        </w:r>
      </w:hyperlink>
      <w:r w:rsidR="005F7659" w:rsidRPr="005F7659">
        <w:rPr>
          <w:rFonts w:ascii="Arial" w:hAnsi="Arial" w:cs="Arial"/>
          <w:sz w:val="20"/>
          <w:szCs w:val="20"/>
        </w:rPr>
        <w:t>).</w:t>
      </w:r>
    </w:p>
    <w:p w:rsidR="005B375B" w:rsidRPr="00AA6383" w:rsidRDefault="005B375B" w:rsidP="00190EBE">
      <w:pPr>
        <w:rPr>
          <w:rFonts w:ascii="Arial" w:hAnsi="Arial" w:cs="Arial"/>
          <w:sz w:val="20"/>
          <w:szCs w:val="20"/>
        </w:rPr>
      </w:pPr>
    </w:p>
    <w:p w:rsidR="00196B58" w:rsidRPr="00F36766" w:rsidRDefault="00C12B49" w:rsidP="00196B58">
      <w:pPr>
        <w:rPr>
          <w:rFonts w:ascii="Arial" w:hAnsi="Arial" w:cs="Arial"/>
          <w:sz w:val="20"/>
          <w:szCs w:val="20"/>
        </w:rPr>
      </w:pPr>
      <w:r>
        <w:rPr>
          <w:rFonts w:ascii="Arial" w:hAnsi="Arial" w:cs="Arial"/>
          <w:sz w:val="20"/>
          <w:szCs w:val="20"/>
        </w:rPr>
        <w:pict>
          <v:rect id="_x0000_i1026" style="width:0;height:1.5pt" o:hralign="center" o:hrstd="t" o:hr="t" fillcolor="#aca899" stroked="f"/>
        </w:pict>
      </w:r>
    </w:p>
    <w:p w:rsidR="009C779E" w:rsidRPr="00F36766" w:rsidRDefault="009C779E" w:rsidP="009C779E">
      <w:pPr>
        <w:pStyle w:val="NormalWeb"/>
        <w:rPr>
          <w:rStyle w:val="Strong"/>
          <w:rFonts w:ascii="Arial" w:hAnsi="Arial" w:cs="Arial"/>
        </w:rPr>
      </w:pPr>
      <w:r w:rsidRPr="00F36766">
        <w:rPr>
          <w:rStyle w:val="Strong"/>
          <w:rFonts w:ascii="Arial" w:hAnsi="Arial" w:cs="Arial"/>
        </w:rPr>
        <w:t xml:space="preserve">Acknowledgements </w:t>
      </w:r>
    </w:p>
    <w:p w:rsidR="00667985" w:rsidRPr="00571815" w:rsidRDefault="00BB1EAA" w:rsidP="00571815">
      <w:pPr>
        <w:pStyle w:val="Heading3"/>
        <w:rPr>
          <w:rFonts w:ascii="Arial" w:hAnsi="Arial" w:cs="Arial"/>
          <w:b w:val="0"/>
          <w:sz w:val="20"/>
          <w:szCs w:val="20"/>
        </w:rPr>
      </w:pPr>
      <w:r>
        <w:rPr>
          <w:rStyle w:val="Strong"/>
          <w:rFonts w:ascii="Arial" w:hAnsi="Arial" w:cs="Arial"/>
          <w:bCs/>
          <w:sz w:val="20"/>
          <w:szCs w:val="20"/>
        </w:rPr>
        <w:t>Th</w:t>
      </w:r>
      <w:r w:rsidR="00DE40B3">
        <w:rPr>
          <w:rStyle w:val="Strong"/>
          <w:rFonts w:ascii="Arial" w:hAnsi="Arial" w:cs="Arial"/>
          <w:bCs/>
          <w:sz w:val="20"/>
          <w:szCs w:val="20"/>
        </w:rPr>
        <w:t>e poster text, presentation and accompanying documents</w:t>
      </w:r>
      <w:r>
        <w:rPr>
          <w:rStyle w:val="Strong"/>
          <w:rFonts w:ascii="Arial" w:hAnsi="Arial" w:cs="Arial"/>
          <w:bCs/>
          <w:sz w:val="20"/>
          <w:szCs w:val="20"/>
        </w:rPr>
        <w:t xml:space="preserve"> w</w:t>
      </w:r>
      <w:r w:rsidR="00DE40B3">
        <w:rPr>
          <w:rStyle w:val="Strong"/>
          <w:rFonts w:ascii="Arial" w:hAnsi="Arial" w:cs="Arial"/>
          <w:bCs/>
          <w:sz w:val="20"/>
          <w:szCs w:val="20"/>
        </w:rPr>
        <w:t>ere</w:t>
      </w:r>
      <w:r>
        <w:rPr>
          <w:rStyle w:val="Strong"/>
          <w:rFonts w:ascii="Arial" w:hAnsi="Arial" w:cs="Arial"/>
          <w:bCs/>
          <w:sz w:val="20"/>
          <w:szCs w:val="20"/>
        </w:rPr>
        <w:t xml:space="preserve"> developed by Alistair Moore at the </w:t>
      </w:r>
      <w:r w:rsidRPr="00BB6C04">
        <w:rPr>
          <w:rStyle w:val="Strong"/>
          <w:rFonts w:ascii="Arial" w:hAnsi="Arial" w:cs="Arial"/>
          <w:bCs/>
          <w:i/>
          <w:sz w:val="20"/>
          <w:szCs w:val="20"/>
        </w:rPr>
        <w:t>University of York Science Education Group</w:t>
      </w:r>
      <w:r>
        <w:rPr>
          <w:rStyle w:val="Strong"/>
          <w:rFonts w:ascii="Arial" w:hAnsi="Arial" w:cs="Arial"/>
          <w:bCs/>
          <w:sz w:val="20"/>
          <w:szCs w:val="20"/>
        </w:rPr>
        <w:t xml:space="preserve"> (</w:t>
      </w:r>
      <w:hyperlink r:id="rId14" w:history="1">
        <w:r w:rsidRPr="0013232C">
          <w:rPr>
            <w:rStyle w:val="Hyperlink"/>
            <w:rFonts w:ascii="Arial" w:hAnsi="Arial" w:cs="Arial"/>
            <w:sz w:val="20"/>
            <w:szCs w:val="20"/>
          </w:rPr>
          <w:t>www.uyseg.org</w:t>
        </w:r>
      </w:hyperlink>
      <w:r w:rsidR="00DE40B3">
        <w:rPr>
          <w:rStyle w:val="Strong"/>
          <w:rFonts w:ascii="Arial" w:hAnsi="Arial" w:cs="Arial"/>
          <w:bCs/>
          <w:sz w:val="20"/>
          <w:szCs w:val="20"/>
        </w:rPr>
        <w:t xml:space="preserve">) with input </w:t>
      </w:r>
      <w:r w:rsidR="001C0208">
        <w:rPr>
          <w:rStyle w:val="Strong"/>
          <w:rFonts w:ascii="Arial" w:hAnsi="Arial" w:cs="Arial"/>
          <w:bCs/>
          <w:sz w:val="20"/>
          <w:szCs w:val="20"/>
        </w:rPr>
        <w:t xml:space="preserve">from </w:t>
      </w:r>
      <w:r w:rsidR="006D1E48">
        <w:rPr>
          <w:rStyle w:val="Strong"/>
          <w:rFonts w:ascii="Arial" w:hAnsi="Arial" w:cs="Arial"/>
          <w:bCs/>
          <w:sz w:val="20"/>
          <w:szCs w:val="20"/>
        </w:rPr>
        <w:t xml:space="preserve">Dr. Phil Smith, Outreach Officer for </w:t>
      </w:r>
      <w:bookmarkStart w:id="0" w:name="_GoBack"/>
      <w:bookmarkEnd w:id="0"/>
      <w:r w:rsidR="00DE40B3">
        <w:rPr>
          <w:rStyle w:val="Strong"/>
          <w:rFonts w:ascii="Arial" w:hAnsi="Arial" w:cs="Arial"/>
          <w:bCs/>
          <w:sz w:val="20"/>
          <w:szCs w:val="20"/>
        </w:rPr>
        <w:t xml:space="preserve">the </w:t>
      </w:r>
      <w:r w:rsidR="00DE40B3" w:rsidRPr="00DE40B3">
        <w:rPr>
          <w:rStyle w:val="Strong"/>
          <w:rFonts w:ascii="Arial" w:hAnsi="Arial" w:cs="Arial"/>
          <w:bCs/>
          <w:i/>
          <w:sz w:val="20"/>
          <w:szCs w:val="20"/>
        </w:rPr>
        <w:t>British Society of Plant Pathology</w:t>
      </w:r>
      <w:r w:rsidR="008D76E4">
        <w:rPr>
          <w:rStyle w:val="Strong"/>
          <w:rFonts w:ascii="Arial" w:hAnsi="Arial" w:cs="Arial"/>
          <w:bCs/>
          <w:i/>
          <w:sz w:val="20"/>
          <w:szCs w:val="20"/>
        </w:rPr>
        <w:t xml:space="preserve"> </w:t>
      </w:r>
      <w:r w:rsidR="006D1E48">
        <w:rPr>
          <w:rStyle w:val="Strong"/>
          <w:rFonts w:ascii="Arial" w:hAnsi="Arial" w:cs="Arial"/>
          <w:bCs/>
          <w:i/>
          <w:sz w:val="20"/>
          <w:szCs w:val="20"/>
        </w:rPr>
        <w:t>(</w:t>
      </w:r>
      <w:hyperlink r:id="rId15" w:history="1">
        <w:r w:rsidR="008D76E4">
          <w:rPr>
            <w:rStyle w:val="Hyperlink"/>
            <w:rFonts w:ascii="Arial" w:hAnsi="Arial" w:cs="Arial"/>
            <w:i/>
            <w:sz w:val="20"/>
            <w:szCs w:val="20"/>
          </w:rPr>
          <w:t>www.bspp.org.uk/outreach</w:t>
        </w:r>
      </w:hyperlink>
      <w:r w:rsidR="006D1E48">
        <w:rPr>
          <w:rStyle w:val="Strong"/>
          <w:rFonts w:ascii="Arial" w:hAnsi="Arial" w:cs="Arial"/>
          <w:bCs/>
          <w:i/>
          <w:sz w:val="20"/>
          <w:szCs w:val="20"/>
        </w:rPr>
        <w:t>)</w:t>
      </w:r>
      <w:r w:rsidR="00DE40B3">
        <w:rPr>
          <w:rStyle w:val="Strong"/>
          <w:rFonts w:ascii="Arial" w:hAnsi="Arial" w:cs="Arial"/>
          <w:bCs/>
          <w:sz w:val="20"/>
          <w:szCs w:val="20"/>
        </w:rPr>
        <w:t xml:space="preserve">. </w:t>
      </w:r>
      <w:r w:rsidR="007E3706">
        <w:rPr>
          <w:rStyle w:val="Strong"/>
          <w:rFonts w:ascii="Arial" w:hAnsi="Arial" w:cs="Arial"/>
          <w:bCs/>
          <w:sz w:val="20"/>
          <w:szCs w:val="20"/>
        </w:rPr>
        <w:t xml:space="preserve">Poster </w:t>
      </w:r>
      <w:r w:rsidR="001C0208">
        <w:rPr>
          <w:rStyle w:val="Strong"/>
          <w:rFonts w:ascii="Arial" w:hAnsi="Arial" w:cs="Arial"/>
          <w:bCs/>
          <w:sz w:val="20"/>
          <w:szCs w:val="20"/>
        </w:rPr>
        <w:t xml:space="preserve">and </w:t>
      </w:r>
      <w:r w:rsidR="008D76E4">
        <w:rPr>
          <w:rStyle w:val="Strong"/>
          <w:rFonts w:ascii="Arial" w:hAnsi="Arial" w:cs="Arial"/>
          <w:bCs/>
          <w:sz w:val="20"/>
          <w:szCs w:val="20"/>
        </w:rPr>
        <w:t>presentation</w:t>
      </w:r>
      <w:r w:rsidR="001C0208">
        <w:rPr>
          <w:rStyle w:val="Strong"/>
          <w:rFonts w:ascii="Arial" w:hAnsi="Arial" w:cs="Arial"/>
          <w:bCs/>
          <w:sz w:val="20"/>
          <w:szCs w:val="20"/>
        </w:rPr>
        <w:t xml:space="preserve"> </w:t>
      </w:r>
      <w:r w:rsidR="007E3706">
        <w:rPr>
          <w:rStyle w:val="Strong"/>
          <w:rFonts w:ascii="Arial" w:hAnsi="Arial" w:cs="Arial"/>
          <w:bCs/>
          <w:sz w:val="20"/>
          <w:szCs w:val="20"/>
        </w:rPr>
        <w:t xml:space="preserve">artwork </w:t>
      </w:r>
      <w:r w:rsidR="006E0771">
        <w:rPr>
          <w:rStyle w:val="Strong"/>
          <w:rFonts w:ascii="Arial" w:hAnsi="Arial" w:cs="Arial"/>
          <w:bCs/>
          <w:sz w:val="20"/>
          <w:szCs w:val="20"/>
        </w:rPr>
        <w:t xml:space="preserve">was </w:t>
      </w:r>
      <w:r w:rsidR="007E3706">
        <w:rPr>
          <w:rStyle w:val="Strong"/>
          <w:rFonts w:ascii="Arial" w:hAnsi="Arial" w:cs="Arial"/>
          <w:bCs/>
          <w:sz w:val="20"/>
          <w:szCs w:val="20"/>
        </w:rPr>
        <w:t>developed by</w:t>
      </w:r>
      <w:r w:rsidR="0073284E">
        <w:rPr>
          <w:rStyle w:val="Strong"/>
          <w:rFonts w:ascii="Arial" w:hAnsi="Arial" w:cs="Arial"/>
          <w:bCs/>
          <w:sz w:val="20"/>
          <w:szCs w:val="20"/>
        </w:rPr>
        <w:t xml:space="preserve"> Paul Oldman, Smith Ltd</w:t>
      </w:r>
      <w:r w:rsidR="008D76E4">
        <w:rPr>
          <w:rStyle w:val="Strong"/>
          <w:rFonts w:ascii="Arial" w:hAnsi="Arial" w:cs="Arial"/>
          <w:bCs/>
          <w:sz w:val="20"/>
          <w:szCs w:val="20"/>
        </w:rPr>
        <w:t>.</w:t>
      </w:r>
      <w:r w:rsidR="008D1CA1">
        <w:rPr>
          <w:rStyle w:val="Strong"/>
          <w:rFonts w:ascii="Arial" w:hAnsi="Arial" w:cs="Arial"/>
          <w:bCs/>
          <w:sz w:val="20"/>
          <w:szCs w:val="20"/>
        </w:rPr>
        <w:t xml:space="preserve"> Additional artwork on presentation slides 10, 11 and 21 </w:t>
      </w:r>
      <w:r w:rsidR="006E0771">
        <w:rPr>
          <w:rStyle w:val="Strong"/>
          <w:rFonts w:ascii="Arial" w:hAnsi="Arial" w:cs="Arial"/>
          <w:bCs/>
          <w:sz w:val="20"/>
          <w:szCs w:val="20"/>
        </w:rPr>
        <w:t xml:space="preserve">was </w:t>
      </w:r>
      <w:r w:rsidR="008D1CA1">
        <w:rPr>
          <w:rStyle w:val="Strong"/>
          <w:rFonts w:ascii="Arial" w:hAnsi="Arial" w:cs="Arial"/>
          <w:bCs/>
          <w:sz w:val="20"/>
          <w:szCs w:val="20"/>
        </w:rPr>
        <w:t>developed by Alistair Moore. Photograph on slide 27 used with permission of Alistair Moore.</w:t>
      </w:r>
    </w:p>
    <w:sectPr w:rsidR="00667985" w:rsidRPr="00571815" w:rsidSect="00C56548">
      <w:headerReference w:type="default" r:id="rId16"/>
      <w:footerReference w:type="default" r:id="rId17"/>
      <w:pgSz w:w="11906" w:h="16838"/>
      <w:pgMar w:top="1440" w:right="146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B15" w:rsidRDefault="00505B15">
      <w:r>
        <w:separator/>
      </w:r>
    </w:p>
  </w:endnote>
  <w:endnote w:type="continuationSeparator" w:id="0">
    <w:p w:rsidR="00505B15" w:rsidRDefault="0050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D1E" w:rsidRPr="00C512E4" w:rsidRDefault="003E2D1E" w:rsidP="00D77D59">
    <w:pPr>
      <w:jc w:val="center"/>
      <w:rPr>
        <w:rFonts w:ascii="Trebuchet MS" w:hAnsi="Trebuchet MS"/>
        <w:sz w:val="16"/>
        <w:szCs w:val="16"/>
      </w:rPr>
    </w:pPr>
    <w:r w:rsidRPr="00C512E4">
      <w:rPr>
        <w:rFonts w:ascii="Trebuchet MS" w:hAnsi="Trebuchet MS"/>
        <w:sz w:val="16"/>
        <w:szCs w:val="16"/>
      </w:rPr>
      <w:t xml:space="preserve">Science &amp; Plants for Schools: </w:t>
    </w:r>
    <w:hyperlink r:id="rId1" w:history="1">
      <w:r w:rsidRPr="00C512E4">
        <w:rPr>
          <w:rStyle w:val="Hyperlink"/>
          <w:rFonts w:ascii="Trebuchet MS" w:hAnsi="Trebuchet MS"/>
          <w:color w:val="auto"/>
          <w:sz w:val="16"/>
          <w:szCs w:val="16"/>
          <w:u w:val="none"/>
        </w:rPr>
        <w:t>www.saps.org.uk</w:t>
      </w:r>
    </w:hyperlink>
  </w:p>
  <w:p w:rsidR="003E2D1E" w:rsidRPr="00C512E4" w:rsidRDefault="00CD09BC" w:rsidP="00D77D59">
    <w:pPr>
      <w:jc w:val="center"/>
      <w:rPr>
        <w:rStyle w:val="PageNumber"/>
        <w:rFonts w:ascii="Trebuchet MS" w:hAnsi="Trebuchet MS"/>
        <w:sz w:val="16"/>
        <w:szCs w:val="16"/>
      </w:rPr>
    </w:pPr>
    <w:r w:rsidRPr="00CD09BC">
      <w:rPr>
        <w:rFonts w:ascii="Trebuchet MS" w:hAnsi="Trebuchet MS"/>
        <w:sz w:val="16"/>
        <w:szCs w:val="16"/>
      </w:rPr>
      <w:t xml:space="preserve">Plant Pathogens – </w:t>
    </w:r>
    <w:r w:rsidR="00571815">
      <w:rPr>
        <w:rFonts w:ascii="Trebuchet MS" w:hAnsi="Trebuchet MS"/>
        <w:sz w:val="16"/>
        <w:szCs w:val="16"/>
      </w:rPr>
      <w:t>Identification</w:t>
    </w:r>
    <w:r w:rsidR="003E2D1E" w:rsidRPr="00C512E4">
      <w:rPr>
        <w:rFonts w:ascii="Trebuchet MS" w:hAnsi="Trebuchet MS"/>
        <w:sz w:val="16"/>
        <w:szCs w:val="16"/>
      </w:rPr>
      <w:t xml:space="preserve">: p. </w:t>
    </w:r>
    <w:r w:rsidR="00490757" w:rsidRPr="00C512E4">
      <w:rPr>
        <w:rStyle w:val="PageNumber"/>
        <w:rFonts w:ascii="Trebuchet MS" w:hAnsi="Trebuchet MS"/>
        <w:sz w:val="16"/>
        <w:szCs w:val="16"/>
      </w:rPr>
      <w:fldChar w:fldCharType="begin"/>
    </w:r>
    <w:r w:rsidR="003E2D1E" w:rsidRPr="00C512E4">
      <w:rPr>
        <w:rStyle w:val="PageNumber"/>
        <w:rFonts w:ascii="Trebuchet MS" w:hAnsi="Trebuchet MS"/>
        <w:sz w:val="16"/>
        <w:szCs w:val="16"/>
      </w:rPr>
      <w:instrText xml:space="preserve"> PAGE </w:instrText>
    </w:r>
    <w:r w:rsidR="00490757" w:rsidRPr="00C512E4">
      <w:rPr>
        <w:rStyle w:val="PageNumber"/>
        <w:rFonts w:ascii="Trebuchet MS" w:hAnsi="Trebuchet MS"/>
        <w:sz w:val="16"/>
        <w:szCs w:val="16"/>
      </w:rPr>
      <w:fldChar w:fldCharType="separate"/>
    </w:r>
    <w:r w:rsidR="00C12B49">
      <w:rPr>
        <w:rStyle w:val="PageNumber"/>
        <w:rFonts w:ascii="Trebuchet MS" w:hAnsi="Trebuchet MS"/>
        <w:noProof/>
        <w:sz w:val="16"/>
        <w:szCs w:val="16"/>
      </w:rPr>
      <w:t>2</w:t>
    </w:r>
    <w:r w:rsidR="00490757" w:rsidRPr="00C512E4">
      <w:rPr>
        <w:rStyle w:val="PageNumber"/>
        <w:rFonts w:ascii="Trebuchet MS" w:hAnsi="Trebuchet M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B15" w:rsidRDefault="00505B15">
      <w:r>
        <w:separator/>
      </w:r>
    </w:p>
  </w:footnote>
  <w:footnote w:type="continuationSeparator" w:id="0">
    <w:p w:rsidR="00505B15" w:rsidRDefault="00505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D1E" w:rsidRDefault="003E2D1E">
    <w:pPr>
      <w:pStyle w:val="Header"/>
    </w:pPr>
    <w:r>
      <w:rPr>
        <w:noProof/>
      </w:rPr>
      <w:drawing>
        <wp:anchor distT="0" distB="0" distL="114300" distR="114300" simplePos="0" relativeHeight="251657728" behindDoc="0" locked="0" layoutInCell="1" allowOverlap="1" wp14:anchorId="3D694D5D" wp14:editId="0BC9B31E">
          <wp:simplePos x="0" y="0"/>
          <wp:positionH relativeFrom="column">
            <wp:posOffset>-1114425</wp:posOffset>
          </wp:positionH>
          <wp:positionV relativeFrom="paragraph">
            <wp:posOffset>-449580</wp:posOffset>
          </wp:positionV>
          <wp:extent cx="1485900" cy="1057275"/>
          <wp:effectExtent l="19050" t="0" r="0" b="0"/>
          <wp:wrapNone/>
          <wp:docPr id="1" name="Picture 1" descr="logo_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ctor"/>
                  <pic:cNvPicPr>
                    <a:picLocks noChangeAspect="1" noChangeArrowheads="1"/>
                  </pic:cNvPicPr>
                </pic:nvPicPr>
                <pic:blipFill>
                  <a:blip r:embed="rId1"/>
                  <a:srcRect/>
                  <a:stretch>
                    <a:fillRect/>
                  </a:stretch>
                </pic:blipFill>
                <pic:spPr bwMode="auto">
                  <a:xfrm>
                    <a:off x="0" y="0"/>
                    <a:ext cx="1485900" cy="1057275"/>
                  </a:xfrm>
                  <a:prstGeom prst="rect">
                    <a:avLst/>
                  </a:prstGeom>
                  <a:noFill/>
                  <a:ln w="9525">
                    <a:noFill/>
                    <a:miter lim="800000"/>
                    <a:headEnd/>
                    <a:tailEnd/>
                  </a:ln>
                </pic:spPr>
              </pic:pic>
            </a:graphicData>
          </a:graphic>
        </wp:anchor>
      </w:drawing>
    </w:r>
  </w:p>
  <w:p w:rsidR="003E2D1E" w:rsidRDefault="003E2D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771C"/>
    <w:multiLevelType w:val="multilevel"/>
    <w:tmpl w:val="7ED6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B262E"/>
    <w:multiLevelType w:val="multilevel"/>
    <w:tmpl w:val="D88A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8294B"/>
    <w:multiLevelType w:val="hybridMultilevel"/>
    <w:tmpl w:val="922418BA"/>
    <w:lvl w:ilvl="0" w:tplc="08090001">
      <w:start w:val="1"/>
      <w:numFmt w:val="bullet"/>
      <w:lvlText w:val=""/>
      <w:lvlJc w:val="left"/>
      <w:pPr>
        <w:ind w:left="720" w:hanging="360"/>
      </w:pPr>
      <w:rPr>
        <w:rFonts w:ascii="Symbol" w:hAnsi="Symbol" w:hint="default"/>
      </w:rPr>
    </w:lvl>
    <w:lvl w:ilvl="1" w:tplc="FBF483B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2610DE"/>
    <w:multiLevelType w:val="multilevel"/>
    <w:tmpl w:val="AEE8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AE363A"/>
    <w:multiLevelType w:val="hybridMultilevel"/>
    <w:tmpl w:val="40B26B64"/>
    <w:lvl w:ilvl="0" w:tplc="BCE05F24">
      <w:start w:val="1"/>
      <w:numFmt w:val="decimal"/>
      <w:lvlText w:val="%1."/>
      <w:lvlJc w:val="left"/>
      <w:pPr>
        <w:tabs>
          <w:tab w:val="num" w:pos="420"/>
        </w:tabs>
        <w:ind w:left="420" w:hanging="360"/>
      </w:pPr>
      <w:rPr>
        <w:rFonts w:ascii="Trebuchet MS" w:hAnsi="Trebuchet MS" w:hint="default"/>
        <w:b/>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5">
    <w:nsid w:val="23D90108"/>
    <w:multiLevelType w:val="hybridMultilevel"/>
    <w:tmpl w:val="80F49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FE3724"/>
    <w:multiLevelType w:val="multilevel"/>
    <w:tmpl w:val="32F42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FF6214"/>
    <w:multiLevelType w:val="multilevel"/>
    <w:tmpl w:val="B5F0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531A1E"/>
    <w:multiLevelType w:val="multilevel"/>
    <w:tmpl w:val="38D4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950205"/>
    <w:multiLevelType w:val="hybridMultilevel"/>
    <w:tmpl w:val="33861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0A623A4"/>
    <w:multiLevelType w:val="hybridMultilevel"/>
    <w:tmpl w:val="0CB8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230481"/>
    <w:multiLevelType w:val="hybridMultilevel"/>
    <w:tmpl w:val="D902C2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5DC1000D"/>
    <w:multiLevelType w:val="multilevel"/>
    <w:tmpl w:val="56BC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9F5FA1"/>
    <w:multiLevelType w:val="multilevel"/>
    <w:tmpl w:val="C6F8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F55A43"/>
    <w:multiLevelType w:val="multilevel"/>
    <w:tmpl w:val="07F2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6B6A43"/>
    <w:multiLevelType w:val="hybridMultilevel"/>
    <w:tmpl w:val="D87EF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502F3B"/>
    <w:multiLevelType w:val="hybridMultilevel"/>
    <w:tmpl w:val="3C7CB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41E006F"/>
    <w:multiLevelType w:val="hybridMultilevel"/>
    <w:tmpl w:val="AE241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F890B5F"/>
    <w:multiLevelType w:val="hybridMultilevel"/>
    <w:tmpl w:val="D2DAA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3"/>
  </w:num>
  <w:num w:numId="5">
    <w:abstractNumId w:val="14"/>
  </w:num>
  <w:num w:numId="6">
    <w:abstractNumId w:val="4"/>
  </w:num>
  <w:num w:numId="7">
    <w:abstractNumId w:val="1"/>
  </w:num>
  <w:num w:numId="8">
    <w:abstractNumId w:val="3"/>
  </w:num>
  <w:num w:numId="9">
    <w:abstractNumId w:val="8"/>
  </w:num>
  <w:num w:numId="10">
    <w:abstractNumId w:val="12"/>
  </w:num>
  <w:num w:numId="11">
    <w:abstractNumId w:val="16"/>
  </w:num>
  <w:num w:numId="12">
    <w:abstractNumId w:val="2"/>
  </w:num>
  <w:num w:numId="13">
    <w:abstractNumId w:val="15"/>
  </w:num>
  <w:num w:numId="14">
    <w:abstractNumId w:val="18"/>
  </w:num>
  <w:num w:numId="15">
    <w:abstractNumId w:val="10"/>
  </w:num>
  <w:num w:numId="16">
    <w:abstractNumId w:val="9"/>
  </w:num>
  <w:num w:numId="17">
    <w:abstractNumId w:val="5"/>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B495F"/>
    <w:rsid w:val="00012188"/>
    <w:rsid w:val="0001764B"/>
    <w:rsid w:val="00056776"/>
    <w:rsid w:val="000677D1"/>
    <w:rsid w:val="00080706"/>
    <w:rsid w:val="0008658F"/>
    <w:rsid w:val="000B6B28"/>
    <w:rsid w:val="000C11A7"/>
    <w:rsid w:val="000F21F6"/>
    <w:rsid w:val="000F48CE"/>
    <w:rsid w:val="000F7672"/>
    <w:rsid w:val="001012A4"/>
    <w:rsid w:val="00104762"/>
    <w:rsid w:val="001079CB"/>
    <w:rsid w:val="001168B3"/>
    <w:rsid w:val="001332B0"/>
    <w:rsid w:val="0014238D"/>
    <w:rsid w:val="00166F1F"/>
    <w:rsid w:val="00173BC2"/>
    <w:rsid w:val="00190EBE"/>
    <w:rsid w:val="00196B58"/>
    <w:rsid w:val="001B74C5"/>
    <w:rsid w:val="001C0208"/>
    <w:rsid w:val="001C1440"/>
    <w:rsid w:val="001D1457"/>
    <w:rsid w:val="001E10C8"/>
    <w:rsid w:val="001E412C"/>
    <w:rsid w:val="001E56E9"/>
    <w:rsid w:val="001E5B51"/>
    <w:rsid w:val="001E7930"/>
    <w:rsid w:val="001F054B"/>
    <w:rsid w:val="001F0EFA"/>
    <w:rsid w:val="0020388A"/>
    <w:rsid w:val="00216A9C"/>
    <w:rsid w:val="00221798"/>
    <w:rsid w:val="00222898"/>
    <w:rsid w:val="00230195"/>
    <w:rsid w:val="002311C2"/>
    <w:rsid w:val="00237805"/>
    <w:rsid w:val="00251F23"/>
    <w:rsid w:val="00262F8D"/>
    <w:rsid w:val="002631B4"/>
    <w:rsid w:val="00266486"/>
    <w:rsid w:val="002763EB"/>
    <w:rsid w:val="00286DF8"/>
    <w:rsid w:val="002872C5"/>
    <w:rsid w:val="002F566A"/>
    <w:rsid w:val="00304569"/>
    <w:rsid w:val="00305FDC"/>
    <w:rsid w:val="003302E8"/>
    <w:rsid w:val="003346B9"/>
    <w:rsid w:val="003529EC"/>
    <w:rsid w:val="00365E9E"/>
    <w:rsid w:val="0036785E"/>
    <w:rsid w:val="0039518F"/>
    <w:rsid w:val="003A0019"/>
    <w:rsid w:val="003B3F0A"/>
    <w:rsid w:val="003B5DFE"/>
    <w:rsid w:val="003C42F3"/>
    <w:rsid w:val="003D2296"/>
    <w:rsid w:val="003E2D1E"/>
    <w:rsid w:val="003E561F"/>
    <w:rsid w:val="00435A74"/>
    <w:rsid w:val="004409BE"/>
    <w:rsid w:val="00471095"/>
    <w:rsid w:val="00473FB9"/>
    <w:rsid w:val="00487BB2"/>
    <w:rsid w:val="00490757"/>
    <w:rsid w:val="004B1CBA"/>
    <w:rsid w:val="004E75F7"/>
    <w:rsid w:val="00500F8A"/>
    <w:rsid w:val="00505B15"/>
    <w:rsid w:val="00571815"/>
    <w:rsid w:val="005860FD"/>
    <w:rsid w:val="005966E3"/>
    <w:rsid w:val="005B375B"/>
    <w:rsid w:val="005E0296"/>
    <w:rsid w:val="005F3AB3"/>
    <w:rsid w:val="005F7659"/>
    <w:rsid w:val="0060659D"/>
    <w:rsid w:val="00611DF7"/>
    <w:rsid w:val="00613EE5"/>
    <w:rsid w:val="00624808"/>
    <w:rsid w:val="00646884"/>
    <w:rsid w:val="00667985"/>
    <w:rsid w:val="00692166"/>
    <w:rsid w:val="00696756"/>
    <w:rsid w:val="006A1BF4"/>
    <w:rsid w:val="006A3006"/>
    <w:rsid w:val="006B495F"/>
    <w:rsid w:val="006D1E48"/>
    <w:rsid w:val="006E0771"/>
    <w:rsid w:val="006E1B3F"/>
    <w:rsid w:val="006E7302"/>
    <w:rsid w:val="006F0B52"/>
    <w:rsid w:val="006F7F24"/>
    <w:rsid w:val="00707712"/>
    <w:rsid w:val="007210C9"/>
    <w:rsid w:val="0073284E"/>
    <w:rsid w:val="00734021"/>
    <w:rsid w:val="00753FDE"/>
    <w:rsid w:val="00760353"/>
    <w:rsid w:val="007652B7"/>
    <w:rsid w:val="00784A79"/>
    <w:rsid w:val="00785205"/>
    <w:rsid w:val="007A4A61"/>
    <w:rsid w:val="007B1188"/>
    <w:rsid w:val="007B1972"/>
    <w:rsid w:val="007B31FD"/>
    <w:rsid w:val="007C5592"/>
    <w:rsid w:val="007E3706"/>
    <w:rsid w:val="007E6815"/>
    <w:rsid w:val="007F1C2F"/>
    <w:rsid w:val="00802087"/>
    <w:rsid w:val="008179B4"/>
    <w:rsid w:val="00826F74"/>
    <w:rsid w:val="008321CA"/>
    <w:rsid w:val="008360DE"/>
    <w:rsid w:val="00837DEC"/>
    <w:rsid w:val="0084010F"/>
    <w:rsid w:val="00872C62"/>
    <w:rsid w:val="0089186B"/>
    <w:rsid w:val="008A3F68"/>
    <w:rsid w:val="008D1CA1"/>
    <w:rsid w:val="008D76E4"/>
    <w:rsid w:val="008F2E6F"/>
    <w:rsid w:val="008F75EB"/>
    <w:rsid w:val="00901C0B"/>
    <w:rsid w:val="00906CD5"/>
    <w:rsid w:val="00916D25"/>
    <w:rsid w:val="00934151"/>
    <w:rsid w:val="00936D5C"/>
    <w:rsid w:val="0094746F"/>
    <w:rsid w:val="00961E4F"/>
    <w:rsid w:val="009670A0"/>
    <w:rsid w:val="0097040B"/>
    <w:rsid w:val="00982D9E"/>
    <w:rsid w:val="0098506A"/>
    <w:rsid w:val="009B1150"/>
    <w:rsid w:val="009B5ADB"/>
    <w:rsid w:val="009C4AED"/>
    <w:rsid w:val="009C779E"/>
    <w:rsid w:val="00A01087"/>
    <w:rsid w:val="00A0618F"/>
    <w:rsid w:val="00A250CF"/>
    <w:rsid w:val="00A2579A"/>
    <w:rsid w:val="00A67DF1"/>
    <w:rsid w:val="00A70727"/>
    <w:rsid w:val="00A74B24"/>
    <w:rsid w:val="00A87FD3"/>
    <w:rsid w:val="00A9682F"/>
    <w:rsid w:val="00AA2900"/>
    <w:rsid w:val="00AA6383"/>
    <w:rsid w:val="00AB05B9"/>
    <w:rsid w:val="00AC68A9"/>
    <w:rsid w:val="00AF4A3B"/>
    <w:rsid w:val="00B0018E"/>
    <w:rsid w:val="00B051E3"/>
    <w:rsid w:val="00B1369E"/>
    <w:rsid w:val="00B245E0"/>
    <w:rsid w:val="00B262CD"/>
    <w:rsid w:val="00B5124D"/>
    <w:rsid w:val="00B648C3"/>
    <w:rsid w:val="00B86492"/>
    <w:rsid w:val="00B87937"/>
    <w:rsid w:val="00B900AE"/>
    <w:rsid w:val="00BA0A8B"/>
    <w:rsid w:val="00BA2775"/>
    <w:rsid w:val="00BB1EAA"/>
    <w:rsid w:val="00BC001B"/>
    <w:rsid w:val="00BC1AA3"/>
    <w:rsid w:val="00BE0C7B"/>
    <w:rsid w:val="00BE5106"/>
    <w:rsid w:val="00BE6672"/>
    <w:rsid w:val="00BE6FBA"/>
    <w:rsid w:val="00BF059A"/>
    <w:rsid w:val="00C07BC5"/>
    <w:rsid w:val="00C12B49"/>
    <w:rsid w:val="00C216EF"/>
    <w:rsid w:val="00C32442"/>
    <w:rsid w:val="00C47072"/>
    <w:rsid w:val="00C50F67"/>
    <w:rsid w:val="00C56548"/>
    <w:rsid w:val="00C62623"/>
    <w:rsid w:val="00C666CF"/>
    <w:rsid w:val="00C74312"/>
    <w:rsid w:val="00C7752C"/>
    <w:rsid w:val="00CA6F8A"/>
    <w:rsid w:val="00CB1F5D"/>
    <w:rsid w:val="00CB697B"/>
    <w:rsid w:val="00CD09BC"/>
    <w:rsid w:val="00CD09FA"/>
    <w:rsid w:val="00D11076"/>
    <w:rsid w:val="00D247F4"/>
    <w:rsid w:val="00D3481F"/>
    <w:rsid w:val="00D34A68"/>
    <w:rsid w:val="00D42192"/>
    <w:rsid w:val="00D43B37"/>
    <w:rsid w:val="00D468D6"/>
    <w:rsid w:val="00D53710"/>
    <w:rsid w:val="00D77D59"/>
    <w:rsid w:val="00D91511"/>
    <w:rsid w:val="00DB5C78"/>
    <w:rsid w:val="00DC3EC8"/>
    <w:rsid w:val="00DD2770"/>
    <w:rsid w:val="00DD33AC"/>
    <w:rsid w:val="00DD652D"/>
    <w:rsid w:val="00DE40B3"/>
    <w:rsid w:val="00DF0773"/>
    <w:rsid w:val="00DF4009"/>
    <w:rsid w:val="00DF56BB"/>
    <w:rsid w:val="00DF791B"/>
    <w:rsid w:val="00E11EA7"/>
    <w:rsid w:val="00E245A8"/>
    <w:rsid w:val="00E3460E"/>
    <w:rsid w:val="00E50568"/>
    <w:rsid w:val="00E54817"/>
    <w:rsid w:val="00E57E90"/>
    <w:rsid w:val="00E67DED"/>
    <w:rsid w:val="00E70454"/>
    <w:rsid w:val="00E70B7B"/>
    <w:rsid w:val="00E716CE"/>
    <w:rsid w:val="00E812CF"/>
    <w:rsid w:val="00E94FC5"/>
    <w:rsid w:val="00EA5015"/>
    <w:rsid w:val="00ED1218"/>
    <w:rsid w:val="00F07524"/>
    <w:rsid w:val="00F276DD"/>
    <w:rsid w:val="00F3115D"/>
    <w:rsid w:val="00F34B6D"/>
    <w:rsid w:val="00F36766"/>
    <w:rsid w:val="00F5103A"/>
    <w:rsid w:val="00F66BCF"/>
    <w:rsid w:val="00F8345E"/>
    <w:rsid w:val="00F84E61"/>
    <w:rsid w:val="00FD5285"/>
    <w:rsid w:val="00FD57E6"/>
    <w:rsid w:val="00FE6982"/>
    <w:rsid w:val="00FE7D58"/>
    <w:rsid w:val="00FF2BEA"/>
    <w:rsid w:val="00FF4805"/>
    <w:rsid w:val="00FF7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087"/>
    <w:rPr>
      <w:sz w:val="24"/>
      <w:szCs w:val="24"/>
    </w:rPr>
  </w:style>
  <w:style w:type="paragraph" w:styleId="Heading1">
    <w:name w:val="heading 1"/>
    <w:basedOn w:val="Normal"/>
    <w:next w:val="Normal"/>
    <w:qFormat/>
    <w:rsid w:val="006B495F"/>
    <w:pPr>
      <w:keepNext/>
      <w:spacing w:before="240" w:after="60"/>
      <w:outlineLvl w:val="0"/>
    </w:pPr>
    <w:rPr>
      <w:rFonts w:ascii="Arial" w:hAnsi="Arial" w:cs="Arial"/>
      <w:b/>
      <w:bCs/>
      <w:kern w:val="32"/>
      <w:sz w:val="32"/>
      <w:szCs w:val="32"/>
    </w:rPr>
  </w:style>
  <w:style w:type="paragraph" w:styleId="Heading3">
    <w:name w:val="heading 3"/>
    <w:basedOn w:val="Normal"/>
    <w:link w:val="Heading3Char"/>
    <w:qFormat/>
    <w:rsid w:val="006B495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495F"/>
    <w:rPr>
      <w:color w:val="0000FF"/>
      <w:u w:val="single"/>
    </w:rPr>
  </w:style>
  <w:style w:type="character" w:styleId="Strong">
    <w:name w:val="Strong"/>
    <w:qFormat/>
    <w:rsid w:val="006B495F"/>
    <w:rPr>
      <w:b/>
      <w:bCs/>
    </w:rPr>
  </w:style>
  <w:style w:type="paragraph" w:styleId="HTMLPreformatted">
    <w:name w:val="HTML Preformatted"/>
    <w:basedOn w:val="Normal"/>
    <w:rsid w:val="006B4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6B495F"/>
    <w:pPr>
      <w:spacing w:before="100" w:beforeAutospacing="1" w:after="100" w:afterAutospacing="1"/>
    </w:pPr>
  </w:style>
  <w:style w:type="paragraph" w:styleId="Header">
    <w:name w:val="header"/>
    <w:basedOn w:val="Normal"/>
    <w:link w:val="HeaderChar"/>
    <w:uiPriority w:val="99"/>
    <w:rsid w:val="006B495F"/>
    <w:pPr>
      <w:tabs>
        <w:tab w:val="center" w:pos="4153"/>
        <w:tab w:val="right" w:pos="8306"/>
      </w:tabs>
    </w:pPr>
  </w:style>
  <w:style w:type="paragraph" w:styleId="Footer">
    <w:name w:val="footer"/>
    <w:basedOn w:val="Normal"/>
    <w:rsid w:val="006B495F"/>
    <w:pPr>
      <w:tabs>
        <w:tab w:val="center" w:pos="4153"/>
        <w:tab w:val="right" w:pos="8306"/>
      </w:tabs>
    </w:pPr>
  </w:style>
  <w:style w:type="character" w:styleId="PageNumber">
    <w:name w:val="page number"/>
    <w:basedOn w:val="DefaultParagraphFont"/>
    <w:rsid w:val="00A250CF"/>
  </w:style>
  <w:style w:type="character" w:customStyle="1" w:styleId="HeaderChar">
    <w:name w:val="Header Char"/>
    <w:link w:val="Header"/>
    <w:uiPriority w:val="99"/>
    <w:rsid w:val="00EA5015"/>
    <w:rPr>
      <w:sz w:val="24"/>
      <w:szCs w:val="24"/>
    </w:rPr>
  </w:style>
  <w:style w:type="paragraph" w:styleId="BalloonText">
    <w:name w:val="Balloon Text"/>
    <w:basedOn w:val="Normal"/>
    <w:link w:val="BalloonTextChar"/>
    <w:rsid w:val="00EA5015"/>
    <w:rPr>
      <w:rFonts w:ascii="Tahoma" w:hAnsi="Tahoma" w:cs="Tahoma"/>
      <w:sz w:val="16"/>
      <w:szCs w:val="16"/>
    </w:rPr>
  </w:style>
  <w:style w:type="character" w:customStyle="1" w:styleId="BalloonTextChar">
    <w:name w:val="Balloon Text Char"/>
    <w:link w:val="BalloonText"/>
    <w:rsid w:val="00EA5015"/>
    <w:rPr>
      <w:rFonts w:ascii="Tahoma" w:hAnsi="Tahoma" w:cs="Tahoma"/>
      <w:sz w:val="16"/>
      <w:szCs w:val="16"/>
    </w:rPr>
  </w:style>
  <w:style w:type="character" w:customStyle="1" w:styleId="Heading3Char">
    <w:name w:val="Heading 3 Char"/>
    <w:basedOn w:val="DefaultParagraphFont"/>
    <w:link w:val="Heading3"/>
    <w:rsid w:val="00196B58"/>
    <w:rPr>
      <w:b/>
      <w:bCs/>
      <w:sz w:val="27"/>
      <w:szCs w:val="27"/>
    </w:rPr>
  </w:style>
  <w:style w:type="character" w:styleId="CommentReference">
    <w:name w:val="annotation reference"/>
    <w:basedOn w:val="DefaultParagraphFont"/>
    <w:rsid w:val="00237805"/>
    <w:rPr>
      <w:sz w:val="16"/>
      <w:szCs w:val="16"/>
    </w:rPr>
  </w:style>
  <w:style w:type="paragraph" w:styleId="CommentText">
    <w:name w:val="annotation text"/>
    <w:basedOn w:val="Normal"/>
    <w:link w:val="CommentTextChar"/>
    <w:rsid w:val="00237805"/>
    <w:rPr>
      <w:sz w:val="20"/>
      <w:szCs w:val="20"/>
    </w:rPr>
  </w:style>
  <w:style w:type="character" w:customStyle="1" w:styleId="CommentTextChar">
    <w:name w:val="Comment Text Char"/>
    <w:basedOn w:val="DefaultParagraphFont"/>
    <w:link w:val="CommentText"/>
    <w:rsid w:val="00237805"/>
  </w:style>
  <w:style w:type="paragraph" w:styleId="CommentSubject">
    <w:name w:val="annotation subject"/>
    <w:basedOn w:val="CommentText"/>
    <w:next w:val="CommentText"/>
    <w:link w:val="CommentSubjectChar"/>
    <w:rsid w:val="00237805"/>
    <w:rPr>
      <w:b/>
      <w:bCs/>
    </w:rPr>
  </w:style>
  <w:style w:type="character" w:customStyle="1" w:styleId="CommentSubjectChar">
    <w:name w:val="Comment Subject Char"/>
    <w:basedOn w:val="CommentTextChar"/>
    <w:link w:val="CommentSubject"/>
    <w:rsid w:val="00237805"/>
    <w:rPr>
      <w:b/>
      <w:bCs/>
    </w:rPr>
  </w:style>
  <w:style w:type="paragraph" w:styleId="ListParagraph">
    <w:name w:val="List Paragraph"/>
    <w:basedOn w:val="Normal"/>
    <w:uiPriority w:val="34"/>
    <w:qFormat/>
    <w:rsid w:val="006A1BF4"/>
    <w:pPr>
      <w:spacing w:after="200" w:line="276" w:lineRule="auto"/>
      <w:ind w:left="720"/>
      <w:contextualSpacing/>
    </w:pPr>
    <w:rPr>
      <w:rFonts w:asciiTheme="minorHAnsi" w:eastAsiaTheme="minorHAnsi" w:hAnsiTheme="minorHAnsi" w:cstheme="minorBidi"/>
      <w:sz w:val="22"/>
      <w:szCs w:val="22"/>
      <w:lang w:eastAsia="en-US"/>
    </w:rPr>
  </w:style>
  <w:style w:type="character" w:styleId="FollowedHyperlink">
    <w:name w:val="FollowedHyperlink"/>
    <w:basedOn w:val="DefaultParagraphFont"/>
    <w:rsid w:val="008D76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B495F"/>
    <w:pPr>
      <w:keepNext/>
      <w:spacing w:before="240" w:after="60"/>
      <w:outlineLvl w:val="0"/>
    </w:pPr>
    <w:rPr>
      <w:rFonts w:ascii="Arial" w:hAnsi="Arial" w:cs="Arial"/>
      <w:b/>
      <w:bCs/>
      <w:kern w:val="32"/>
      <w:sz w:val="32"/>
      <w:szCs w:val="32"/>
    </w:rPr>
  </w:style>
  <w:style w:type="paragraph" w:styleId="Heading3">
    <w:name w:val="heading 3"/>
    <w:basedOn w:val="Normal"/>
    <w:link w:val="Heading3Char"/>
    <w:qFormat/>
    <w:rsid w:val="006B495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495F"/>
    <w:rPr>
      <w:color w:val="0000FF"/>
      <w:u w:val="single"/>
    </w:rPr>
  </w:style>
  <w:style w:type="character" w:styleId="Strong">
    <w:name w:val="Strong"/>
    <w:qFormat/>
    <w:rsid w:val="006B495F"/>
    <w:rPr>
      <w:b/>
      <w:bCs/>
    </w:rPr>
  </w:style>
  <w:style w:type="paragraph" w:styleId="HTMLPreformatted">
    <w:name w:val="HTML Preformatted"/>
    <w:basedOn w:val="Normal"/>
    <w:rsid w:val="006B4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6B495F"/>
    <w:pPr>
      <w:spacing w:before="100" w:beforeAutospacing="1" w:after="100" w:afterAutospacing="1"/>
    </w:pPr>
  </w:style>
  <w:style w:type="paragraph" w:styleId="Header">
    <w:name w:val="header"/>
    <w:basedOn w:val="Normal"/>
    <w:link w:val="HeaderChar"/>
    <w:uiPriority w:val="99"/>
    <w:rsid w:val="006B495F"/>
    <w:pPr>
      <w:tabs>
        <w:tab w:val="center" w:pos="4153"/>
        <w:tab w:val="right" w:pos="8306"/>
      </w:tabs>
    </w:pPr>
  </w:style>
  <w:style w:type="paragraph" w:styleId="Footer">
    <w:name w:val="footer"/>
    <w:basedOn w:val="Normal"/>
    <w:rsid w:val="006B495F"/>
    <w:pPr>
      <w:tabs>
        <w:tab w:val="center" w:pos="4153"/>
        <w:tab w:val="right" w:pos="8306"/>
      </w:tabs>
    </w:pPr>
  </w:style>
  <w:style w:type="character" w:styleId="PageNumber">
    <w:name w:val="page number"/>
    <w:basedOn w:val="DefaultParagraphFont"/>
    <w:rsid w:val="00A250CF"/>
  </w:style>
  <w:style w:type="character" w:customStyle="1" w:styleId="HeaderChar">
    <w:name w:val="Header Char"/>
    <w:link w:val="Header"/>
    <w:uiPriority w:val="99"/>
    <w:rsid w:val="00EA5015"/>
    <w:rPr>
      <w:sz w:val="24"/>
      <w:szCs w:val="24"/>
    </w:rPr>
  </w:style>
  <w:style w:type="paragraph" w:styleId="BalloonText">
    <w:name w:val="Balloon Text"/>
    <w:basedOn w:val="Normal"/>
    <w:link w:val="BalloonTextChar"/>
    <w:rsid w:val="00EA5015"/>
    <w:rPr>
      <w:rFonts w:ascii="Tahoma" w:hAnsi="Tahoma" w:cs="Tahoma"/>
      <w:sz w:val="16"/>
      <w:szCs w:val="16"/>
    </w:rPr>
  </w:style>
  <w:style w:type="character" w:customStyle="1" w:styleId="BalloonTextChar">
    <w:name w:val="Balloon Text Char"/>
    <w:link w:val="BalloonText"/>
    <w:rsid w:val="00EA5015"/>
    <w:rPr>
      <w:rFonts w:ascii="Tahoma" w:hAnsi="Tahoma" w:cs="Tahoma"/>
      <w:sz w:val="16"/>
      <w:szCs w:val="16"/>
    </w:rPr>
  </w:style>
  <w:style w:type="character" w:customStyle="1" w:styleId="Heading3Char">
    <w:name w:val="Heading 3 Char"/>
    <w:basedOn w:val="DefaultParagraphFont"/>
    <w:link w:val="Heading3"/>
    <w:rsid w:val="00196B58"/>
    <w:rPr>
      <w:b/>
      <w:bCs/>
      <w:sz w:val="27"/>
      <w:szCs w:val="27"/>
    </w:rPr>
  </w:style>
  <w:style w:type="character" w:styleId="CommentReference">
    <w:name w:val="annotation reference"/>
    <w:basedOn w:val="DefaultParagraphFont"/>
    <w:rsid w:val="00237805"/>
    <w:rPr>
      <w:sz w:val="16"/>
      <w:szCs w:val="16"/>
    </w:rPr>
  </w:style>
  <w:style w:type="paragraph" w:styleId="CommentText">
    <w:name w:val="annotation text"/>
    <w:basedOn w:val="Normal"/>
    <w:link w:val="CommentTextChar"/>
    <w:rsid w:val="00237805"/>
    <w:rPr>
      <w:sz w:val="20"/>
      <w:szCs w:val="20"/>
    </w:rPr>
  </w:style>
  <w:style w:type="character" w:customStyle="1" w:styleId="CommentTextChar">
    <w:name w:val="Comment Text Char"/>
    <w:basedOn w:val="DefaultParagraphFont"/>
    <w:link w:val="CommentText"/>
    <w:rsid w:val="00237805"/>
  </w:style>
  <w:style w:type="paragraph" w:styleId="CommentSubject">
    <w:name w:val="annotation subject"/>
    <w:basedOn w:val="CommentText"/>
    <w:next w:val="CommentText"/>
    <w:link w:val="CommentSubjectChar"/>
    <w:rsid w:val="00237805"/>
    <w:rPr>
      <w:b/>
      <w:bCs/>
    </w:rPr>
  </w:style>
  <w:style w:type="character" w:customStyle="1" w:styleId="CommentSubjectChar">
    <w:name w:val="Comment Subject Char"/>
    <w:basedOn w:val="CommentTextChar"/>
    <w:link w:val="CommentSubject"/>
    <w:rsid w:val="002378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72227">
      <w:bodyDiv w:val="1"/>
      <w:marLeft w:val="0"/>
      <w:marRight w:val="0"/>
      <w:marTop w:val="0"/>
      <w:marBottom w:val="0"/>
      <w:divBdr>
        <w:top w:val="none" w:sz="0" w:space="0" w:color="auto"/>
        <w:left w:val="none" w:sz="0" w:space="0" w:color="auto"/>
        <w:bottom w:val="none" w:sz="0" w:space="0" w:color="auto"/>
        <w:right w:val="none" w:sz="0" w:space="0" w:color="auto"/>
      </w:divBdr>
    </w:div>
    <w:div w:id="726687847">
      <w:bodyDiv w:val="1"/>
      <w:marLeft w:val="0"/>
      <w:marRight w:val="0"/>
      <w:marTop w:val="0"/>
      <w:marBottom w:val="0"/>
      <w:divBdr>
        <w:top w:val="none" w:sz="0" w:space="0" w:color="auto"/>
        <w:left w:val="none" w:sz="0" w:space="0" w:color="auto"/>
        <w:bottom w:val="none" w:sz="0" w:space="0" w:color="auto"/>
        <w:right w:val="none" w:sz="0" w:space="0" w:color="auto"/>
      </w:divBdr>
    </w:div>
    <w:div w:id="754281632">
      <w:bodyDiv w:val="1"/>
      <w:marLeft w:val="0"/>
      <w:marRight w:val="0"/>
      <w:marTop w:val="0"/>
      <w:marBottom w:val="0"/>
      <w:divBdr>
        <w:top w:val="none" w:sz="0" w:space="0" w:color="auto"/>
        <w:left w:val="none" w:sz="0" w:space="0" w:color="auto"/>
        <w:bottom w:val="none" w:sz="0" w:space="0" w:color="auto"/>
        <w:right w:val="none" w:sz="0" w:space="0" w:color="auto"/>
      </w:divBdr>
    </w:div>
    <w:div w:id="765154415">
      <w:bodyDiv w:val="1"/>
      <w:marLeft w:val="0"/>
      <w:marRight w:val="0"/>
      <w:marTop w:val="0"/>
      <w:marBottom w:val="0"/>
      <w:divBdr>
        <w:top w:val="none" w:sz="0" w:space="0" w:color="auto"/>
        <w:left w:val="none" w:sz="0" w:space="0" w:color="auto"/>
        <w:bottom w:val="none" w:sz="0" w:space="0" w:color="auto"/>
        <w:right w:val="none" w:sz="0" w:space="0" w:color="auto"/>
      </w:divBdr>
      <w:divsChild>
        <w:div w:id="1089038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3583462">
      <w:bodyDiv w:val="1"/>
      <w:marLeft w:val="0"/>
      <w:marRight w:val="0"/>
      <w:marTop w:val="0"/>
      <w:marBottom w:val="0"/>
      <w:divBdr>
        <w:top w:val="none" w:sz="0" w:space="0" w:color="auto"/>
        <w:left w:val="none" w:sz="0" w:space="0" w:color="auto"/>
        <w:bottom w:val="none" w:sz="0" w:space="0" w:color="auto"/>
        <w:right w:val="none" w:sz="0" w:space="0" w:color="auto"/>
      </w:divBdr>
    </w:div>
    <w:div w:id="991451427">
      <w:bodyDiv w:val="1"/>
      <w:marLeft w:val="0"/>
      <w:marRight w:val="0"/>
      <w:marTop w:val="0"/>
      <w:marBottom w:val="0"/>
      <w:divBdr>
        <w:top w:val="none" w:sz="0" w:space="0" w:color="auto"/>
        <w:left w:val="none" w:sz="0" w:space="0" w:color="auto"/>
        <w:bottom w:val="none" w:sz="0" w:space="0" w:color="auto"/>
        <w:right w:val="none" w:sz="0" w:space="0" w:color="auto"/>
      </w:divBdr>
    </w:div>
    <w:div w:id="1036849448">
      <w:bodyDiv w:val="1"/>
      <w:marLeft w:val="0"/>
      <w:marRight w:val="0"/>
      <w:marTop w:val="0"/>
      <w:marBottom w:val="0"/>
      <w:divBdr>
        <w:top w:val="none" w:sz="0" w:space="0" w:color="auto"/>
        <w:left w:val="none" w:sz="0" w:space="0" w:color="auto"/>
        <w:bottom w:val="none" w:sz="0" w:space="0" w:color="auto"/>
        <w:right w:val="none" w:sz="0" w:space="0" w:color="auto"/>
      </w:divBdr>
    </w:div>
    <w:div w:id="1254122010">
      <w:bodyDiv w:val="1"/>
      <w:marLeft w:val="0"/>
      <w:marRight w:val="0"/>
      <w:marTop w:val="0"/>
      <w:marBottom w:val="0"/>
      <w:divBdr>
        <w:top w:val="none" w:sz="0" w:space="0" w:color="auto"/>
        <w:left w:val="none" w:sz="0" w:space="0" w:color="auto"/>
        <w:bottom w:val="none" w:sz="0" w:space="0" w:color="auto"/>
        <w:right w:val="none" w:sz="0" w:space="0" w:color="auto"/>
      </w:divBdr>
    </w:div>
    <w:div w:id="1429277457">
      <w:bodyDiv w:val="1"/>
      <w:marLeft w:val="0"/>
      <w:marRight w:val="0"/>
      <w:marTop w:val="0"/>
      <w:marBottom w:val="0"/>
      <w:divBdr>
        <w:top w:val="none" w:sz="0" w:space="0" w:color="auto"/>
        <w:left w:val="none" w:sz="0" w:space="0" w:color="auto"/>
        <w:bottom w:val="none" w:sz="0" w:space="0" w:color="auto"/>
        <w:right w:val="none" w:sz="0" w:space="0" w:color="auto"/>
      </w:divBdr>
    </w:div>
    <w:div w:id="199518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spp.org.uk/outreach/article.php?id=100" TargetMode="External"/><Relationship Id="rId13" Type="http://schemas.openxmlformats.org/officeDocument/2006/relationships/hyperlink" Target="http://www.saps.org.uk/secondary/teaching-resources/302-student-sheet-18-kochs-postulate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ps.org.uk/secondary/teaching-resources/1361-plant-disease-practicals-identifying-the-cause-of-brown-ro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cbi.nlm.nih.gov/pmc/articles/PMC347001/" TargetMode="External"/><Relationship Id="rId5" Type="http://schemas.openxmlformats.org/officeDocument/2006/relationships/webSettings" Target="webSettings.xml"/><Relationship Id="rId15" Type="http://schemas.openxmlformats.org/officeDocument/2006/relationships/hyperlink" Target="http://www.bspp.org.uk/outreach" TargetMode="External"/><Relationship Id="rId10" Type="http://schemas.openxmlformats.org/officeDocument/2006/relationships/hyperlink" Target="http://www.smithsonianmag.com/science-nature/worlds-largest-virus-was-just-resurrected-34000-year-old-permafrost-18094993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hs.org.uk/advice/plant-problems/diseases-disorders" TargetMode="External"/><Relationship Id="rId14" Type="http://schemas.openxmlformats.org/officeDocument/2006/relationships/hyperlink" Target="http://www.uyseg.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ap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DAB54B5D.dotm</Template>
  <TotalTime>395</TotalTime>
  <Pages>3</Pages>
  <Words>1382</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Botanic Gardens</Company>
  <LinksUpToDate>false</LinksUpToDate>
  <CharactersWithSpaces>9801</CharactersWithSpaces>
  <SharedDoc>false</SharedDoc>
  <HLinks>
    <vt:vector size="6" baseType="variant">
      <vt:variant>
        <vt:i4>3211327</vt:i4>
      </vt:variant>
      <vt:variant>
        <vt:i4>0</vt:i4>
      </vt:variant>
      <vt:variant>
        <vt:i4>0</vt:i4>
      </vt:variant>
      <vt:variant>
        <vt:i4>5</vt:i4>
      </vt:variant>
      <vt:variant>
        <vt:lpwstr>http://www.saps.org.uk/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Claire H. Barnes</cp:lastModifiedBy>
  <cp:revision>78</cp:revision>
  <dcterms:created xsi:type="dcterms:W3CDTF">2016-12-02T10:55:00Z</dcterms:created>
  <dcterms:modified xsi:type="dcterms:W3CDTF">2017-05-02T10:00:00Z</dcterms:modified>
</cp:coreProperties>
</file>