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A4B" w:rsidRDefault="00235557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>Personal</w:t>
      </w:r>
    </w:p>
    <w:p w14:paraId="00000002" w14:textId="77777777" w:rsidR="00380A4B" w:rsidRDefault="00235557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 xml:space="preserve">Information 2 </w:t>
      </w:r>
    </w:p>
    <w:p w14:paraId="00000003" w14:textId="77777777" w:rsidR="00380A4B" w:rsidRDefault="00380A4B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4" w14:textId="77777777" w:rsidR="00380A4B" w:rsidRDefault="00235557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OVERVIEW</w:t>
      </w:r>
    </w:p>
    <w:p w14:paraId="00000005" w14:textId="77777777" w:rsidR="00380A4B" w:rsidRDefault="00380A4B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6" w14:textId="77777777" w:rsidR="00380A4B" w:rsidRDefault="00235557">
      <w:pPr>
        <w:rPr>
          <w:rFonts w:ascii="Tahoma" w:eastAsia="Tahoma" w:hAnsi="Tahoma" w:cs="Tahoma"/>
          <w:color w:val="000000"/>
          <w:sz w:val="22"/>
          <w:szCs w:val="22"/>
        </w:rPr>
      </w:pPr>
      <w:bookmarkStart w:id="0" w:name="_GoBack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In this activity </w:t>
      </w:r>
      <w:r>
        <w:rPr>
          <w:rFonts w:ascii="Tahoma" w:eastAsia="Tahoma" w:hAnsi="Tahoma" w:cs="Tahoma"/>
          <w:color w:val="000000"/>
          <w:sz w:val="22"/>
          <w:szCs w:val="22"/>
        </w:rPr>
        <w:t>children will consider the personal information that might be appropriate to provide to a given person.  </w:t>
      </w:r>
    </w:p>
    <w:bookmarkEnd w:id="0"/>
    <w:p w14:paraId="00000007" w14:textId="77777777" w:rsidR="00380A4B" w:rsidRDefault="00235557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Do you know that there may be some pieces of personal information that can be shared about children, but it depends on a person’s relationship to the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child.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 In this activity, you will be looking at two children profiles-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Priya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and Ryan. Do not worry- thes</w:t>
      </w:r>
      <w:r>
        <w:rPr>
          <w:rFonts w:ascii="Tahoma" w:eastAsia="Tahoma" w:hAnsi="Tahoma" w:cs="Tahoma"/>
          <w:color w:val="000000"/>
          <w:sz w:val="22"/>
          <w:szCs w:val="22"/>
        </w:rPr>
        <w:t>e details have been changed slightly so that they cannot be identified in real life.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08" w14:textId="77777777" w:rsidR="00380A4B" w:rsidRDefault="00235557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 xml:space="preserve">RESOURCES </w:t>
      </w:r>
    </w:p>
    <w:p w14:paraId="00000009" w14:textId="77777777" w:rsidR="00380A4B" w:rsidRDefault="00235557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Fonts w:ascii="Tahoma" w:eastAsia="Tahoma" w:hAnsi="Tahoma" w:cs="Tahoma"/>
          <w:b w:val="0"/>
          <w:color w:val="000000"/>
          <w:sz w:val="22"/>
          <w:szCs w:val="22"/>
        </w:rPr>
        <w:t xml:space="preserve">Personal Information 2 activity sheet </w:t>
      </w:r>
    </w:p>
    <w:p w14:paraId="0000000A" w14:textId="77777777" w:rsidR="00380A4B" w:rsidRDefault="00235557">
      <w:pPr>
        <w:pStyle w:val="Title"/>
        <w:numPr>
          <w:ilvl w:val="0"/>
          <w:numId w:val="2"/>
        </w:numPr>
        <w:rPr>
          <w:rFonts w:ascii="Tahoma" w:eastAsia="Tahoma" w:hAnsi="Tahoma" w:cs="Tahoma"/>
          <w:b w:val="0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b w:val="0"/>
          <w:color w:val="000000"/>
          <w:sz w:val="22"/>
          <w:szCs w:val="22"/>
        </w:rPr>
        <w:t>Coloured</w:t>
      </w:r>
      <w:proofErr w:type="spellEnd"/>
      <w:r>
        <w:rPr>
          <w:rFonts w:ascii="Tahoma" w:eastAsia="Tahoma" w:hAnsi="Tahoma" w:cs="Tahoma"/>
          <w:b w:val="0"/>
          <w:color w:val="000000"/>
          <w:sz w:val="22"/>
          <w:szCs w:val="22"/>
        </w:rPr>
        <w:t xml:space="preserve"> highlighters/ pens/ pencils </w:t>
      </w:r>
    </w:p>
    <w:p w14:paraId="0000000B" w14:textId="77777777" w:rsidR="00380A4B" w:rsidRDefault="00380A4B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C" w14:textId="77777777" w:rsidR="00380A4B" w:rsidRDefault="00235557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SEQUENCE</w:t>
      </w:r>
    </w:p>
    <w:p w14:paraId="0000000D" w14:textId="77777777" w:rsidR="00380A4B" w:rsidRDefault="00380A4B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0E" w14:textId="77777777" w:rsidR="00380A4B" w:rsidRDefault="00235557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 xml:space="preserve">Activity </w:t>
      </w:r>
    </w:p>
    <w:p w14:paraId="0000000F" w14:textId="77777777" w:rsidR="00380A4B" w:rsidRDefault="00235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Print out downloadable file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>Personal Information 2 activity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> This has two sheets- a page with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Ryan and </w:t>
      </w:r>
      <w:proofErr w:type="spellStart"/>
      <w:r>
        <w:rPr>
          <w:rFonts w:ascii="Tahoma" w:eastAsia="Tahoma" w:hAnsi="Tahoma" w:cs="Tahoma"/>
          <w:b/>
          <w:color w:val="7030A0"/>
          <w:sz w:val="22"/>
          <w:szCs w:val="22"/>
        </w:rPr>
        <w:t>Priya’s</w:t>
      </w:r>
      <w:proofErr w:type="spellEnd"/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 profiles 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and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a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>who</w:t>
      </w:r>
      <w:proofErr w:type="gramEnd"/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 needs to know what?</w:t>
      </w:r>
      <w:r>
        <w:rPr>
          <w:rFonts w:ascii="Tahoma" w:eastAsia="Tahoma" w:hAnsi="Tahoma" w:cs="Tahoma"/>
          <w:color w:val="7030A0"/>
          <w:sz w:val="22"/>
          <w:szCs w:val="22"/>
        </w:rPr>
        <w:t> 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grid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. With a highlighter, your first task is to highlight any information on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Ryan and </w:t>
      </w:r>
      <w:proofErr w:type="spellStart"/>
      <w:r>
        <w:rPr>
          <w:rFonts w:ascii="Tahoma" w:eastAsia="Tahoma" w:hAnsi="Tahoma" w:cs="Tahoma"/>
          <w:b/>
          <w:color w:val="7030A0"/>
          <w:sz w:val="22"/>
          <w:szCs w:val="22"/>
        </w:rPr>
        <w:t>Priya’s</w:t>
      </w:r>
      <w:proofErr w:type="spellEnd"/>
      <w:r>
        <w:rPr>
          <w:rFonts w:ascii="Tahoma" w:eastAsia="Tahoma" w:hAnsi="Tahoma" w:cs="Tahoma"/>
          <w:b/>
          <w:color w:val="7030A0"/>
          <w:sz w:val="22"/>
          <w:szCs w:val="22"/>
        </w:rPr>
        <w:t xml:space="preserve"> profiles</w:t>
      </w:r>
      <w:r>
        <w:rPr>
          <w:rFonts w:ascii="Tahoma" w:eastAsia="Tahoma" w:hAnsi="Tahoma" w:cs="Tahoma"/>
          <w:color w:val="000000"/>
          <w:sz w:val="22"/>
          <w:szCs w:val="22"/>
        </w:rPr>
        <w:t> that you think should never be shared with anybody. Read the profiles carefully and highlight any information that you think should never be shared with another person.</w:t>
      </w:r>
    </w:p>
    <w:p w14:paraId="00000010" w14:textId="77777777" w:rsidR="00380A4B" w:rsidRDefault="00235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Discuss the information that you think should never be shared. Why do you think this? </w:t>
      </w:r>
    </w:p>
    <w:p w14:paraId="00000011" w14:textId="77777777" w:rsidR="00380A4B" w:rsidRDefault="00235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Next, take the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>‘Who needs to know what?</w:t>
      </w:r>
      <w:r>
        <w:rPr>
          <w:rFonts w:ascii="Tahoma" w:eastAsia="Tahoma" w:hAnsi="Tahoma" w:cs="Tahoma"/>
          <w:color w:val="7030A0"/>
          <w:sz w:val="22"/>
          <w:szCs w:val="22"/>
        </w:rPr>
        <w:t xml:space="preserve">’ </w:t>
      </w:r>
      <w:r>
        <w:rPr>
          <w:rFonts w:ascii="Tahoma" w:eastAsia="Tahoma" w:hAnsi="Tahoma" w:cs="Tahoma"/>
          <w:color w:val="000000"/>
          <w:sz w:val="22"/>
          <w:szCs w:val="22"/>
        </w:rPr>
        <w:t>grid. Still thinking about the two profiles and then using the grid, tick the information that could be shared with the named people. 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12" w14:textId="77777777" w:rsidR="00380A4B" w:rsidRDefault="00380A4B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3" w14:textId="77777777" w:rsidR="00380A4B" w:rsidRDefault="00235557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Extension Activity</w:t>
      </w:r>
    </w:p>
    <w:p w14:paraId="00000014" w14:textId="77777777" w:rsidR="00380A4B" w:rsidRDefault="00380A4B">
      <w:pPr>
        <w:rPr>
          <w:rFonts w:ascii="Tahoma" w:eastAsia="Tahoma" w:hAnsi="Tahoma" w:cs="Tahoma"/>
          <w:color w:val="000000"/>
          <w:sz w:val="22"/>
          <w:szCs w:val="22"/>
        </w:rPr>
      </w:pPr>
    </w:p>
    <w:p w14:paraId="00000015" w14:textId="77777777" w:rsidR="00380A4B" w:rsidRDefault="00235557">
      <w:pPr>
        <w:rPr>
          <w:rFonts w:ascii="Tahoma" w:eastAsia="Tahoma" w:hAnsi="Tahoma" w:cs="Tahoma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  <w:sz w:val="22"/>
          <w:szCs w:val="22"/>
        </w:rPr>
        <w:t xml:space="preserve">Add other people to the ‘Who needs to know what?’ grids. You could role play conversations between Ryan and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Priya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and another given person (e.g. doctor or school teacher).  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br/>
        <w:t>Finally, always remember that passwords should </w:t>
      </w:r>
      <w:r>
        <w:rPr>
          <w:rFonts w:ascii="Tahoma" w:eastAsia="Tahoma" w:hAnsi="Tahoma" w:cs="Tahoma"/>
          <w:b/>
          <w:color w:val="7030A0"/>
          <w:sz w:val="22"/>
          <w:szCs w:val="22"/>
        </w:rPr>
        <w:t>NEVER</w:t>
      </w:r>
      <w:r>
        <w:rPr>
          <w:rFonts w:ascii="Tahoma" w:eastAsia="Tahoma" w:hAnsi="Tahoma" w:cs="Tahoma"/>
          <w:color w:val="7030A0"/>
          <w:sz w:val="22"/>
          <w:szCs w:val="22"/>
        </w:rPr>
        <w:t> </w:t>
      </w:r>
      <w:r>
        <w:rPr>
          <w:rFonts w:ascii="Tahoma" w:eastAsia="Tahoma" w:hAnsi="Tahoma" w:cs="Tahoma"/>
          <w:color w:val="000000"/>
          <w:sz w:val="22"/>
          <w:szCs w:val="22"/>
        </w:rPr>
        <w:t>be shared with anybody.  </w:t>
      </w:r>
    </w:p>
    <w:p w14:paraId="00000016" w14:textId="77777777" w:rsidR="00380A4B" w:rsidRDefault="00380A4B">
      <w:pPr>
        <w:rPr>
          <w:rFonts w:ascii="Tahoma" w:eastAsia="Tahoma" w:hAnsi="Tahoma" w:cs="Tahoma"/>
          <w:sz w:val="22"/>
          <w:szCs w:val="22"/>
        </w:rPr>
      </w:pPr>
      <w:bookmarkStart w:id="2" w:name="_heading=h.32ah0v1npd4m" w:colFirst="0" w:colLast="0"/>
      <w:bookmarkEnd w:id="2"/>
    </w:p>
    <w:p w14:paraId="00000017" w14:textId="77777777" w:rsidR="00380A4B" w:rsidRDefault="00380A4B">
      <w:pPr>
        <w:rPr>
          <w:rFonts w:ascii="Tahoma" w:eastAsia="Tahoma" w:hAnsi="Tahoma" w:cs="Tahoma"/>
          <w:sz w:val="22"/>
          <w:szCs w:val="22"/>
        </w:rPr>
      </w:pPr>
      <w:bookmarkStart w:id="3" w:name="_heading=h.hajpdu91cjcz" w:colFirst="0" w:colLast="0"/>
      <w:bookmarkEnd w:id="3"/>
    </w:p>
    <w:p w14:paraId="00000018" w14:textId="77777777" w:rsidR="00380A4B" w:rsidRDefault="00235557">
      <w:pPr>
        <w:rPr>
          <w:rFonts w:ascii="Tahoma" w:eastAsia="Tahoma" w:hAnsi="Tahoma" w:cs="Tahoma"/>
          <w:sz w:val="22"/>
          <w:szCs w:val="22"/>
        </w:rPr>
      </w:pPr>
      <w:bookmarkStart w:id="4" w:name="_heading=h.qqpuk1wlcoyg" w:colFirst="0" w:colLast="0"/>
      <w:bookmarkEnd w:id="4"/>
      <w:r>
        <w:rPr>
          <w:rFonts w:ascii="Tahoma" w:eastAsia="Tahoma" w:hAnsi="Tahoma" w:cs="Tahoma"/>
          <w:sz w:val="22"/>
          <w:szCs w:val="22"/>
        </w:rPr>
        <w:t xml:space="preserve">Adapted from materials found on Information Commissioner’s Office, [Who Needs </w:t>
      </w:r>
      <w:proofErr w:type="gramStart"/>
      <w:r>
        <w:rPr>
          <w:rFonts w:ascii="Tahoma" w:eastAsia="Tahoma" w:hAnsi="Tahoma" w:cs="Tahoma"/>
          <w:sz w:val="22"/>
          <w:szCs w:val="22"/>
        </w:rPr>
        <w:t>To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Know? </w:t>
      </w:r>
      <w:hyperlink r:id="rId6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https://ico.org.uk/for-organisations/</w:t>
        </w:r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in-your-sector/education/resources-for-schools/primary-school-lesson-plans/</w:t>
        </w:r>
      </w:hyperlink>
      <w:r>
        <w:rPr>
          <w:rFonts w:ascii="Tahoma" w:eastAsia="Tahoma" w:hAnsi="Tahoma" w:cs="Tahoma"/>
          <w:sz w:val="22"/>
          <w:szCs w:val="22"/>
        </w:rPr>
        <w:t xml:space="preserve"> ] licensed under the </w:t>
      </w:r>
      <w:hyperlink r:id="rId7">
        <w:r>
          <w:rPr>
            <w:rFonts w:ascii="Tahoma" w:eastAsia="Tahoma" w:hAnsi="Tahoma" w:cs="Tahoma"/>
            <w:color w:val="0059A9"/>
            <w:sz w:val="22"/>
            <w:szCs w:val="22"/>
          </w:rPr>
          <w:t>Open Government Licence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00000019" w14:textId="77777777" w:rsidR="00380A4B" w:rsidRDefault="00380A4B">
      <w:pPr>
        <w:rPr>
          <w:rFonts w:ascii="Tahoma" w:eastAsia="Tahoma" w:hAnsi="Tahoma" w:cs="Tahoma"/>
          <w:sz w:val="22"/>
          <w:szCs w:val="22"/>
        </w:rPr>
      </w:pPr>
    </w:p>
    <w:sectPr w:rsidR="00380A4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A7F"/>
    <w:multiLevelType w:val="multilevel"/>
    <w:tmpl w:val="C3EE28C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E055D"/>
    <w:multiLevelType w:val="multilevel"/>
    <w:tmpl w:val="D5129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B"/>
    <w:rsid w:val="00235557"/>
    <w:rsid w:val="003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786B0-94D6-409A-B3C8-AC8C310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2A"/>
  </w:style>
  <w:style w:type="paragraph" w:styleId="Heading1">
    <w:name w:val="heading 1"/>
    <w:basedOn w:val="Normal"/>
    <w:link w:val="Heading1Char"/>
    <w:uiPriority w:val="9"/>
    <w:qFormat/>
    <w:rsid w:val="0026232A"/>
    <w:pPr>
      <w:widowControl w:val="0"/>
      <w:autoSpaceDE w:val="0"/>
      <w:autoSpaceDN w:val="0"/>
      <w:ind w:left="580"/>
      <w:outlineLvl w:val="0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32A"/>
    <w:pPr>
      <w:widowControl w:val="0"/>
      <w:autoSpaceDE w:val="0"/>
      <w:autoSpaceDN w:val="0"/>
      <w:ind w:left="580"/>
    </w:pPr>
    <w:rPr>
      <w:rFonts w:ascii="Arial" w:eastAsia="Arial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623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6232A"/>
    <w:rPr>
      <w:rFonts w:ascii="Arial" w:eastAsia="Arial" w:hAnsi="Arial" w:cs="Arial"/>
      <w:b/>
      <w:bCs/>
      <w:sz w:val="29"/>
      <w:szCs w:val="2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232A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A341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ionalarchives.gov.uk/doc/open-government-licence/version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for-organisations/in-your-sector/education/resources-for-schools/primary-school-lesson-pla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BFRMvDlEeqJdS53JGmGiibExA==">AMUW2mUoCkLoEUpksxyAO9rc0o92S+LEf72hqBflEIRluQlbtWe31GodWMmaRDkYtOATkeFXdUJHOedYlORrs3lrjpZlEHLrlUujK2Zf4l/40Jv4LgQfyNjuehea1tP6UPvXzXYKSwbZkdstVJl8Uo6gagXhXA0oKnyLTaodEKE5CInzXPjUxdB+NIrrQ7K+amlEYLb4ks3J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Munshi</dc:creator>
  <cp:lastModifiedBy>Jessica Morley</cp:lastModifiedBy>
  <cp:revision>2</cp:revision>
  <dcterms:created xsi:type="dcterms:W3CDTF">2020-07-06T10:15:00Z</dcterms:created>
  <dcterms:modified xsi:type="dcterms:W3CDTF">2020-07-06T10:15:00Z</dcterms:modified>
</cp:coreProperties>
</file>