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A147" w14:textId="673E9747" w:rsidR="00201AC2" w:rsidRPr="003E1875" w:rsidRDefault="00415420" w:rsidP="00201AC2">
      <w:pPr>
        <w:spacing w:after="180"/>
        <w:rPr>
          <w:rFonts w:ascii="Century Gothic" w:hAnsi="Century Gothic"/>
          <w:b/>
          <w:sz w:val="44"/>
          <w:szCs w:val="44"/>
        </w:rPr>
      </w:pPr>
      <w:r w:rsidRPr="003E1875">
        <w:rPr>
          <w:rFonts w:ascii="Century Gothic" w:hAnsi="Century Gothic"/>
          <w:b/>
          <w:sz w:val="44"/>
          <w:szCs w:val="44"/>
        </w:rPr>
        <w:t>Day and night</w:t>
      </w:r>
    </w:p>
    <w:p w14:paraId="6CAEE8B9" w14:textId="53C25714" w:rsidR="00201AC2" w:rsidRDefault="00201AC2" w:rsidP="00201AC2">
      <w:pPr>
        <w:spacing w:after="180"/>
      </w:pPr>
    </w:p>
    <w:p w14:paraId="0D22E970" w14:textId="6569D2E5" w:rsidR="00201AC2" w:rsidRPr="001245FC" w:rsidRDefault="00A94736" w:rsidP="00201AC2">
      <w:pPr>
        <w:spacing w:after="180"/>
        <w:rPr>
          <w:rFonts w:ascii="Century Gothic" w:hAnsi="Century Gothic"/>
          <w:sz w:val="28"/>
          <w:szCs w:val="28"/>
        </w:rPr>
      </w:pPr>
      <w:r w:rsidRPr="001245FC">
        <w:rPr>
          <w:rFonts w:ascii="Century Gothic" w:hAnsi="Century Gothic"/>
          <w:sz w:val="28"/>
          <w:szCs w:val="28"/>
        </w:rPr>
        <w:t>Why do you think it gets dark at night</w:t>
      </w:r>
      <w:r w:rsidRPr="001245FC">
        <w:rPr>
          <w:rFonts w:cstheme="minorHAnsi"/>
          <w:sz w:val="28"/>
          <w:szCs w:val="28"/>
        </w:rPr>
        <w:t>?</w:t>
      </w:r>
    </w:p>
    <w:p w14:paraId="3E97F816" w14:textId="77777777" w:rsidR="001245FC" w:rsidRDefault="001245FC" w:rsidP="00201AC2">
      <w:pPr>
        <w:spacing w:after="180"/>
        <w:rPr>
          <w:rFonts w:ascii="Century Gothic" w:hAnsi="Century Gothic"/>
          <w:sz w:val="28"/>
          <w:szCs w:val="28"/>
        </w:rPr>
      </w:pPr>
    </w:p>
    <w:p w14:paraId="0F621447" w14:textId="433F46F0" w:rsidR="007C26E1" w:rsidRPr="00C32FB4" w:rsidRDefault="003E1875" w:rsidP="00201AC2">
      <w:pPr>
        <w:spacing w:after="180"/>
        <w:rPr>
          <w:rFonts w:cstheme="minorHAnsi"/>
          <w:sz w:val="32"/>
          <w:szCs w:val="28"/>
        </w:rPr>
      </w:pPr>
      <w:r w:rsidRPr="00C32FB4">
        <w:rPr>
          <w:rFonts w:ascii="Century Gothic" w:hAnsi="Century Gothic"/>
          <w:sz w:val="32"/>
          <w:szCs w:val="28"/>
        </w:rPr>
        <w:t xml:space="preserve">Which </w:t>
      </w:r>
      <w:r w:rsidR="004F1CC6" w:rsidRPr="00C32FB4">
        <w:rPr>
          <w:rFonts w:ascii="Century Gothic" w:hAnsi="Century Gothic"/>
          <w:sz w:val="32"/>
          <w:szCs w:val="28"/>
        </w:rPr>
        <w:t xml:space="preserve">diagram and </w:t>
      </w:r>
      <w:r w:rsidRPr="00C32FB4">
        <w:rPr>
          <w:rFonts w:ascii="Century Gothic" w:hAnsi="Century Gothic"/>
          <w:sz w:val="32"/>
          <w:szCs w:val="28"/>
        </w:rPr>
        <w:t>statement do you agree with most</w:t>
      </w:r>
      <w:r w:rsidRPr="00C32FB4">
        <w:rPr>
          <w:rFonts w:cstheme="minorHAnsi"/>
          <w:sz w:val="32"/>
          <w:szCs w:val="28"/>
        </w:rPr>
        <w:t>?</w:t>
      </w:r>
      <w:r w:rsidRPr="00C32FB4">
        <w:rPr>
          <w:rFonts w:ascii="Century Gothic" w:hAnsi="Century Gothic"/>
          <w:sz w:val="32"/>
          <w:szCs w:val="28"/>
        </w:rPr>
        <w:t xml:space="preserve"> </w:t>
      </w:r>
    </w:p>
    <w:p w14:paraId="46EBC65C" w14:textId="7369A8E0" w:rsidR="003E1875" w:rsidRPr="00C32FB4" w:rsidRDefault="001245FC" w:rsidP="00C32FB4">
      <w:pPr>
        <w:spacing w:before="360" w:after="240"/>
        <w:rPr>
          <w:rFonts w:ascii="Century Gothic" w:hAnsi="Century Gothic" w:cstheme="minorHAnsi"/>
          <w:i/>
          <w:sz w:val="28"/>
          <w:szCs w:val="28"/>
        </w:rPr>
      </w:pPr>
      <w:r w:rsidRPr="00C32FB4">
        <w:rPr>
          <w:rFonts w:ascii="Century Gothic" w:hAnsi="Century Gothic" w:cstheme="minorHAnsi"/>
          <w:i/>
          <w:sz w:val="28"/>
          <w:szCs w:val="28"/>
        </w:rPr>
        <w:t>I</w:t>
      </w:r>
      <w:r w:rsidR="003E1875" w:rsidRPr="00C32FB4">
        <w:rPr>
          <w:rFonts w:ascii="Century Gothic" w:hAnsi="Century Gothic" w:cstheme="minorHAnsi"/>
          <w:i/>
          <w:sz w:val="28"/>
          <w:szCs w:val="28"/>
        </w:rPr>
        <w:t xml:space="preserve"> think it gets dark at night because the </w:t>
      </w:r>
      <w:r w:rsidRPr="00C32FB4">
        <w:rPr>
          <w:rFonts w:ascii="Century Gothic" w:hAnsi="Century Gothic" w:cstheme="minorHAnsi"/>
          <w:i/>
          <w:sz w:val="28"/>
          <w:szCs w:val="28"/>
        </w:rPr>
        <w:t>…</w:t>
      </w:r>
      <w:r w:rsidR="003E1875" w:rsidRPr="00C32FB4">
        <w:rPr>
          <w:rFonts w:ascii="Century Gothic" w:hAnsi="Century Gothic" w:cstheme="minorHAnsi"/>
          <w:i/>
          <w:sz w:val="28"/>
          <w:szCs w:val="28"/>
        </w:rPr>
        <w:t xml:space="preserve"> </w:t>
      </w:r>
    </w:p>
    <w:p w14:paraId="067626FB" w14:textId="1D39CB34" w:rsidR="001245FC" w:rsidRPr="003E1875" w:rsidRDefault="00C32FB4" w:rsidP="001245FC">
      <w:pPr>
        <w:spacing w:after="180"/>
        <w:jc w:val="center"/>
        <w:rPr>
          <w:rFonts w:ascii="Century Gothic" w:hAnsi="Century Gothic"/>
          <w:color w:val="9900CC"/>
          <w:sz w:val="28"/>
          <w:szCs w:val="28"/>
        </w:rPr>
      </w:pPr>
      <w:r w:rsidRPr="00C32FB4">
        <w:rPr>
          <w:rFonts w:ascii="Century Gothic" w:hAnsi="Century Gothic"/>
          <w:noProof/>
          <w:color w:val="9900CC"/>
          <w:sz w:val="28"/>
          <w:szCs w:val="28"/>
          <w:lang w:eastAsia="en-GB"/>
        </w:rPr>
        <mc:AlternateContent>
          <mc:Choice Requires="wps">
            <w:drawing>
              <wp:anchor distT="0" distB="0" distL="114300" distR="114300" simplePos="0" relativeHeight="251662336" behindDoc="0" locked="0" layoutInCell="1" allowOverlap="1" wp14:anchorId="1F74E71F" wp14:editId="27351184">
                <wp:simplePos x="0" y="0"/>
                <wp:positionH relativeFrom="margin">
                  <wp:posOffset>2851785</wp:posOffset>
                </wp:positionH>
                <wp:positionV relativeFrom="paragraph">
                  <wp:posOffset>3324225</wp:posOffset>
                </wp:positionV>
                <wp:extent cx="2880000" cy="540000"/>
                <wp:effectExtent l="0" t="0" r="0" b="0"/>
                <wp:wrapNone/>
                <wp:docPr id="34" name="Text Placeholder 17">
                  <a:extLst xmlns:a="http://schemas.openxmlformats.org/drawingml/2006/main">
                    <a:ext uri="{FF2B5EF4-FFF2-40B4-BE49-F238E27FC236}">
                      <a16:creationId xmlns:a16="http://schemas.microsoft.com/office/drawing/2014/main" id="{0674942B-5FE7-4993-8BC6-C95D4AFF2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000" cy="540000"/>
                        </a:xfrm>
                        <a:prstGeom prst="rect">
                          <a:avLst/>
                        </a:prstGeom>
                      </wps:spPr>
                      <wps:txbx>
                        <w:txbxContent>
                          <w:p w14:paraId="55E16775" w14:textId="77777777" w:rsidR="00C32FB4" w:rsidRPr="00C32FB4" w:rsidRDefault="00C32FB4" w:rsidP="00C32FB4">
                            <w:pPr>
                              <w:pStyle w:val="NormalWeb"/>
                              <w:spacing w:before="0" w:beforeAutospacing="0" w:after="0" w:afterAutospacing="0"/>
                              <w:rPr>
                                <w:sz w:val="28"/>
                              </w:rPr>
                            </w:pPr>
                            <w:r w:rsidRPr="00C32FB4">
                              <w:rPr>
                                <w:rFonts w:ascii="Century Gothic" w:hAnsi="Century Gothic" w:cstheme="minorBidi"/>
                                <w:b/>
                                <w:bCs/>
                                <w:color w:val="000000" w:themeColor="text1"/>
                                <w:kern w:val="24"/>
                                <w:sz w:val="28"/>
                                <w:lang w:val="en-US"/>
                              </w:rPr>
                              <w:t>D</w:t>
                            </w:r>
                            <w:r w:rsidRPr="00C32FB4">
                              <w:rPr>
                                <w:rFonts w:ascii="Century Gothic" w:hAnsi="Century Gothic" w:cstheme="minorBidi"/>
                                <w:color w:val="000000" w:themeColor="text1"/>
                                <w:kern w:val="24"/>
                                <w:sz w:val="28"/>
                                <w:lang w:val="en-US"/>
                              </w:rPr>
                              <w:t xml:space="preserve">   Earth goes around the Sun </w:t>
                            </w:r>
                          </w:p>
                          <w:p w14:paraId="434AE878" w14:textId="77777777" w:rsidR="00C32FB4" w:rsidRPr="00C32FB4" w:rsidRDefault="00C32FB4" w:rsidP="00C32FB4">
                            <w:pPr>
                              <w:pStyle w:val="NormalWeb"/>
                              <w:spacing w:before="0" w:beforeAutospacing="0" w:after="0" w:afterAutospacing="0"/>
                              <w:rPr>
                                <w:sz w:val="28"/>
                              </w:rPr>
                            </w:pPr>
                            <w:r w:rsidRPr="00C32FB4">
                              <w:rPr>
                                <w:rFonts w:ascii="Century Gothic" w:hAnsi="Century Gothic" w:cstheme="minorBidi"/>
                                <w:color w:val="000000" w:themeColor="text1"/>
                                <w:kern w:val="24"/>
                                <w:sz w:val="28"/>
                                <w:lang w:val="en-US"/>
                              </w:rPr>
                              <w:t xml:space="preserve">      once a day</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4E71F" id="_x0000_t202" coordsize="21600,21600" o:spt="202" path="m,l,21600r21600,l21600,xe">
                <v:stroke joinstyle="miter"/>
                <v:path gradientshapeok="t" o:connecttype="rect"/>
              </v:shapetype>
              <v:shape id="Text Placeholder 17" o:spid="_x0000_s1026" type="#_x0000_t202" style="position:absolute;left:0;text-align:left;margin-left:224.55pt;margin-top:261.75pt;width:226.75pt;height: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" filled="f" stroked="f">
                <v:textbox>
                  <w:txbxContent>
                    <w:p w14:paraId="55E16775" w14:textId="77777777" w:rsidR="00C32FB4" w:rsidRPr="00C32FB4" w:rsidRDefault="00C32FB4" w:rsidP="00C32FB4">
                      <w:pPr>
                        <w:pStyle w:val="NormalWeb"/>
                        <w:spacing w:before="0" w:beforeAutospacing="0" w:after="0" w:afterAutospacing="0"/>
                        <w:rPr>
                          <w:sz w:val="28"/>
                        </w:rPr>
                      </w:pPr>
                      <w:r w:rsidRPr="00C32FB4">
                        <w:rPr>
                          <w:rFonts w:ascii="Century Gothic" w:hAnsi="Century Gothic" w:cstheme="minorBidi"/>
                          <w:b/>
                          <w:bCs/>
                          <w:color w:val="000000" w:themeColor="text1"/>
                          <w:kern w:val="24"/>
                          <w:sz w:val="28"/>
                          <w:lang w:val="en-US"/>
                        </w:rPr>
                        <w:t>D</w:t>
                      </w:r>
                      <w:r w:rsidRPr="00C32FB4">
                        <w:rPr>
                          <w:rFonts w:ascii="Century Gothic" w:hAnsi="Century Gothic" w:cstheme="minorBidi"/>
                          <w:color w:val="000000" w:themeColor="text1"/>
                          <w:kern w:val="24"/>
                          <w:sz w:val="28"/>
                          <w:lang w:val="en-US"/>
                        </w:rPr>
                        <w:t xml:space="preserve">   Earth goes around the Sun </w:t>
                      </w:r>
                    </w:p>
                    <w:p w14:paraId="434AE878" w14:textId="77777777" w:rsidR="00C32FB4" w:rsidRPr="00C32FB4" w:rsidRDefault="00C32FB4" w:rsidP="00C32FB4">
                      <w:pPr>
                        <w:pStyle w:val="NormalWeb"/>
                        <w:spacing w:before="0" w:beforeAutospacing="0" w:after="0" w:afterAutospacing="0"/>
                        <w:rPr>
                          <w:sz w:val="28"/>
                        </w:rPr>
                      </w:pPr>
                      <w:r w:rsidRPr="00C32FB4">
                        <w:rPr>
                          <w:rFonts w:ascii="Century Gothic" w:hAnsi="Century Gothic" w:cstheme="minorBidi"/>
                          <w:color w:val="000000" w:themeColor="text1"/>
                          <w:kern w:val="24"/>
                          <w:sz w:val="28"/>
                          <w:lang w:val="en-US"/>
                        </w:rPr>
                        <w:t xml:space="preserve">      once a day</w:t>
                      </w:r>
                    </w:p>
                  </w:txbxContent>
                </v:textbox>
                <w10:wrap anchorx="margin"/>
              </v:shape>
            </w:pict>
          </mc:Fallback>
        </mc:AlternateContent>
      </w:r>
      <w:r w:rsidRPr="00C32FB4">
        <w:rPr>
          <w:rFonts w:ascii="Century Gothic" w:hAnsi="Century Gothic"/>
          <w:noProof/>
          <w:color w:val="9900CC"/>
          <w:sz w:val="28"/>
          <w:szCs w:val="28"/>
          <w:lang w:eastAsia="en-GB"/>
        </w:rPr>
        <mc:AlternateContent>
          <mc:Choice Requires="wps">
            <w:drawing>
              <wp:anchor distT="0" distB="0" distL="114300" distR="114300" simplePos="0" relativeHeight="251663360" behindDoc="0" locked="0" layoutInCell="1" allowOverlap="1" wp14:anchorId="5F084DC0" wp14:editId="39EDC547">
                <wp:simplePos x="0" y="0"/>
                <wp:positionH relativeFrom="margin">
                  <wp:posOffset>0</wp:posOffset>
                </wp:positionH>
                <wp:positionV relativeFrom="paragraph">
                  <wp:posOffset>3324225</wp:posOffset>
                </wp:positionV>
                <wp:extent cx="2880000" cy="540000"/>
                <wp:effectExtent l="0" t="0" r="0" b="0"/>
                <wp:wrapNone/>
                <wp:docPr id="35" name="Text Placeholder 17">
                  <a:extLst xmlns:a="http://schemas.openxmlformats.org/drawingml/2006/main">
                    <a:ext uri="{FF2B5EF4-FFF2-40B4-BE49-F238E27FC236}">
                      <a16:creationId xmlns:a16="http://schemas.microsoft.com/office/drawing/2014/main" id="{591BA17D-B476-459A-BBAD-6173969232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000" cy="540000"/>
                        </a:xfrm>
                        <a:prstGeom prst="rect">
                          <a:avLst/>
                        </a:prstGeom>
                      </wps:spPr>
                      <wps:txbx>
                        <w:txbxContent>
                          <w:p w14:paraId="2BC50BD4" w14:textId="77777777" w:rsidR="00C32FB4" w:rsidRPr="00C32FB4" w:rsidRDefault="00C32FB4" w:rsidP="00C32FB4">
                            <w:pPr>
                              <w:pStyle w:val="NormalWeb"/>
                              <w:spacing w:before="0" w:beforeAutospacing="0" w:after="0" w:afterAutospacing="0"/>
                              <w:rPr>
                                <w:sz w:val="28"/>
                              </w:rPr>
                            </w:pPr>
                            <w:r w:rsidRPr="00C32FB4">
                              <w:rPr>
                                <w:rFonts w:ascii="Century Gothic" w:hAnsi="Century Gothic" w:cstheme="minorBidi"/>
                                <w:b/>
                                <w:bCs/>
                                <w:color w:val="000000" w:themeColor="text1"/>
                                <w:kern w:val="24"/>
                                <w:sz w:val="28"/>
                                <w:lang w:val="en-US"/>
                              </w:rPr>
                              <w:t>C</w:t>
                            </w:r>
                            <w:r w:rsidRPr="00C32FB4">
                              <w:rPr>
                                <w:rFonts w:ascii="Century Gothic" w:hAnsi="Century Gothic" w:cstheme="minorBidi"/>
                                <w:color w:val="000000" w:themeColor="text1"/>
                                <w:kern w:val="24"/>
                                <w:sz w:val="28"/>
                                <w:lang w:val="en-US"/>
                              </w:rPr>
                              <w:t xml:space="preserve">   Earth rotates on its axis</w:t>
                            </w:r>
                          </w:p>
                          <w:p w14:paraId="41637B63" w14:textId="77777777" w:rsidR="00C32FB4" w:rsidRPr="00C32FB4" w:rsidRDefault="00C32FB4" w:rsidP="00C32FB4">
                            <w:pPr>
                              <w:pStyle w:val="NormalWeb"/>
                              <w:spacing w:before="0" w:beforeAutospacing="0" w:after="0" w:afterAutospacing="0"/>
                              <w:rPr>
                                <w:sz w:val="28"/>
                              </w:rPr>
                            </w:pPr>
                            <w:r w:rsidRPr="00C32FB4">
                              <w:rPr>
                                <w:rFonts w:ascii="Century Gothic" w:hAnsi="Century Gothic" w:cstheme="minorBidi"/>
                                <w:color w:val="000000" w:themeColor="text1"/>
                                <w:kern w:val="24"/>
                                <w:sz w:val="28"/>
                                <w:lang w:val="en-US"/>
                              </w:rPr>
                              <w:t xml:space="preserve">     once a day   </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084DC0" id="_x0000_s1027" type="#_x0000_t202" style="position:absolute;left:0;text-align:left;margin-left:0;margin-top:261.75pt;width:226.75pt;height: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" filled="f" stroked="f">
                <v:textbox>
                  <w:txbxContent>
                    <w:p w14:paraId="2BC50BD4" w14:textId="77777777" w:rsidR="00C32FB4" w:rsidRPr="00C32FB4" w:rsidRDefault="00C32FB4" w:rsidP="00C32FB4">
                      <w:pPr>
                        <w:pStyle w:val="NormalWeb"/>
                        <w:spacing w:before="0" w:beforeAutospacing="0" w:after="0" w:afterAutospacing="0"/>
                        <w:rPr>
                          <w:sz w:val="28"/>
                        </w:rPr>
                      </w:pPr>
                      <w:r w:rsidRPr="00C32FB4">
                        <w:rPr>
                          <w:rFonts w:ascii="Century Gothic" w:hAnsi="Century Gothic" w:cstheme="minorBidi"/>
                          <w:b/>
                          <w:bCs/>
                          <w:color w:val="000000" w:themeColor="text1"/>
                          <w:kern w:val="24"/>
                          <w:sz w:val="28"/>
                          <w:lang w:val="en-US"/>
                        </w:rPr>
                        <w:t>C</w:t>
                      </w:r>
                      <w:r w:rsidRPr="00C32FB4">
                        <w:rPr>
                          <w:rFonts w:ascii="Century Gothic" w:hAnsi="Century Gothic" w:cstheme="minorBidi"/>
                          <w:color w:val="000000" w:themeColor="text1"/>
                          <w:kern w:val="24"/>
                          <w:sz w:val="28"/>
                          <w:lang w:val="en-US"/>
                        </w:rPr>
                        <w:t xml:space="preserve">   Earth rotates on its axis</w:t>
                      </w:r>
                    </w:p>
                    <w:p w14:paraId="41637B63" w14:textId="77777777" w:rsidR="00C32FB4" w:rsidRPr="00C32FB4" w:rsidRDefault="00C32FB4" w:rsidP="00C32FB4">
                      <w:pPr>
                        <w:pStyle w:val="NormalWeb"/>
                        <w:spacing w:before="0" w:beforeAutospacing="0" w:after="0" w:afterAutospacing="0"/>
                        <w:rPr>
                          <w:sz w:val="28"/>
                        </w:rPr>
                      </w:pPr>
                      <w:r w:rsidRPr="00C32FB4">
                        <w:rPr>
                          <w:rFonts w:ascii="Century Gothic" w:hAnsi="Century Gothic" w:cstheme="minorBidi"/>
                          <w:color w:val="000000" w:themeColor="text1"/>
                          <w:kern w:val="24"/>
                          <w:sz w:val="28"/>
                          <w:lang w:val="en-US"/>
                        </w:rPr>
                        <w:t xml:space="preserve">     once a day   </w:t>
                      </w:r>
                    </w:p>
                  </w:txbxContent>
                </v:textbox>
                <w10:wrap anchorx="margin"/>
              </v:shape>
            </w:pict>
          </mc:Fallback>
        </mc:AlternateContent>
      </w:r>
      <w:r w:rsidR="001245FC" w:rsidRPr="001245FC">
        <w:rPr>
          <w:noProof/>
          <w:lang w:eastAsia="en-GB"/>
        </w:rPr>
        <mc:AlternateContent>
          <mc:Choice Requires="wps">
            <w:drawing>
              <wp:anchor distT="0" distB="0" distL="114300" distR="114300" simplePos="0" relativeHeight="251659264" behindDoc="0" locked="0" layoutInCell="1" allowOverlap="1" wp14:anchorId="25E5E6A0" wp14:editId="16C8B763">
                <wp:simplePos x="0" y="0"/>
                <wp:positionH relativeFrom="margin">
                  <wp:posOffset>0</wp:posOffset>
                </wp:positionH>
                <wp:positionV relativeFrom="paragraph">
                  <wp:posOffset>1344930</wp:posOffset>
                </wp:positionV>
                <wp:extent cx="2880000" cy="540000"/>
                <wp:effectExtent l="0" t="0" r="0" b="0"/>
                <wp:wrapNone/>
                <wp:docPr id="32" name="Text Placeholder 17">
                  <a:extLst xmlns:a="http://schemas.openxmlformats.org/drawingml/2006/main">
                    <a:ext uri="{FF2B5EF4-FFF2-40B4-BE49-F238E27FC236}">
                      <a16:creationId xmlns:a16="http://schemas.microsoft.com/office/drawing/2014/main" id="{6A790B07-81E4-45EF-853B-ED24EDFB72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000" cy="540000"/>
                        </a:xfrm>
                        <a:prstGeom prst="rect">
                          <a:avLst/>
                        </a:prstGeom>
                      </wps:spPr>
                      <wps:txbx>
                        <w:txbxContent>
                          <w:p w14:paraId="05E34084" w14:textId="77777777" w:rsidR="001245FC" w:rsidRPr="001245FC" w:rsidRDefault="001245FC" w:rsidP="001245FC">
                            <w:pPr>
                              <w:pStyle w:val="NormalWeb"/>
                              <w:spacing w:before="0" w:beforeAutospacing="0" w:after="0" w:afterAutospacing="0"/>
                              <w:rPr>
                                <w:sz w:val="28"/>
                              </w:rPr>
                            </w:pPr>
                            <w:r w:rsidRPr="001245FC">
                              <w:rPr>
                                <w:rFonts w:ascii="Century Gothic" w:hAnsi="Century Gothic" w:cstheme="minorBidi"/>
                                <w:b/>
                                <w:bCs/>
                                <w:color w:val="000000" w:themeColor="text1"/>
                                <w:kern w:val="24"/>
                                <w:sz w:val="28"/>
                                <w:lang w:val="en-US"/>
                              </w:rPr>
                              <w:t>A</w:t>
                            </w:r>
                            <w:r w:rsidRPr="001245FC">
                              <w:rPr>
                                <w:rFonts w:ascii="Century Gothic" w:hAnsi="Century Gothic" w:cstheme="minorBidi"/>
                                <w:color w:val="000000" w:themeColor="text1"/>
                                <w:kern w:val="24"/>
                                <w:sz w:val="28"/>
                                <w:lang w:val="en-US"/>
                              </w:rPr>
                              <w:t xml:space="preserve">   Moon covers the Sun</w:t>
                            </w:r>
                          </w:p>
                          <w:p w14:paraId="7A2EAFE3" w14:textId="77777777" w:rsidR="001245FC" w:rsidRPr="001245FC" w:rsidRDefault="001245FC" w:rsidP="001245FC">
                            <w:pPr>
                              <w:pStyle w:val="NormalWeb"/>
                              <w:spacing w:before="0" w:beforeAutospacing="0" w:after="0" w:afterAutospacing="0"/>
                              <w:rPr>
                                <w:sz w:val="28"/>
                              </w:rPr>
                            </w:pPr>
                            <w:r w:rsidRPr="001245FC">
                              <w:rPr>
                                <w:rFonts w:ascii="Century Gothic" w:hAnsi="Century Gothic" w:cstheme="minorBidi"/>
                                <w:color w:val="000000" w:themeColor="text1"/>
                                <w:kern w:val="24"/>
                                <w:sz w:val="28"/>
                                <w:lang w:val="en-US"/>
                              </w:rPr>
                              <w:t xml:space="preserve">     once a day</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E5E6A0" id="_x0000_s1028" type="#_x0000_t202" style="position:absolute;left:0;text-align:left;margin-left:0;margin-top:105.9pt;width:226.7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" filled="f" stroked="f">
                <v:textbox>
                  <w:txbxContent>
                    <w:p w14:paraId="05E34084" w14:textId="77777777" w:rsidR="001245FC" w:rsidRPr="001245FC" w:rsidRDefault="001245FC" w:rsidP="001245FC">
                      <w:pPr>
                        <w:pStyle w:val="NormalWeb"/>
                        <w:spacing w:before="0" w:beforeAutospacing="0" w:after="0" w:afterAutospacing="0"/>
                        <w:rPr>
                          <w:sz w:val="28"/>
                        </w:rPr>
                      </w:pPr>
                      <w:r w:rsidRPr="001245FC">
                        <w:rPr>
                          <w:rFonts w:ascii="Century Gothic" w:hAnsi="Century Gothic" w:cstheme="minorBidi"/>
                          <w:b/>
                          <w:bCs/>
                          <w:color w:val="000000" w:themeColor="text1"/>
                          <w:kern w:val="24"/>
                          <w:sz w:val="28"/>
                          <w:lang w:val="en-US"/>
                        </w:rPr>
                        <w:t>A</w:t>
                      </w:r>
                      <w:r w:rsidRPr="001245FC">
                        <w:rPr>
                          <w:rFonts w:ascii="Century Gothic" w:hAnsi="Century Gothic" w:cstheme="minorBidi"/>
                          <w:color w:val="000000" w:themeColor="text1"/>
                          <w:kern w:val="24"/>
                          <w:sz w:val="28"/>
                          <w:lang w:val="en-US"/>
                        </w:rPr>
                        <w:t xml:space="preserve">   Moon covers the Sun</w:t>
                      </w:r>
                    </w:p>
                    <w:p w14:paraId="7A2EAFE3" w14:textId="77777777" w:rsidR="001245FC" w:rsidRPr="001245FC" w:rsidRDefault="001245FC" w:rsidP="001245FC">
                      <w:pPr>
                        <w:pStyle w:val="NormalWeb"/>
                        <w:spacing w:before="0" w:beforeAutospacing="0" w:after="0" w:afterAutospacing="0"/>
                        <w:rPr>
                          <w:sz w:val="28"/>
                        </w:rPr>
                      </w:pPr>
                      <w:r w:rsidRPr="001245FC">
                        <w:rPr>
                          <w:rFonts w:ascii="Century Gothic" w:hAnsi="Century Gothic" w:cstheme="minorBidi"/>
                          <w:color w:val="000000" w:themeColor="text1"/>
                          <w:kern w:val="24"/>
                          <w:sz w:val="28"/>
                          <w:lang w:val="en-US"/>
                        </w:rPr>
                        <w:t xml:space="preserve">     once a day</w:t>
                      </w:r>
                    </w:p>
                  </w:txbxContent>
                </v:textbox>
                <w10:wrap anchorx="margin"/>
              </v:shape>
            </w:pict>
          </mc:Fallback>
        </mc:AlternateContent>
      </w:r>
      <w:r w:rsidR="001245FC" w:rsidRPr="001245FC">
        <w:rPr>
          <w:noProof/>
          <w:lang w:eastAsia="en-GB"/>
        </w:rPr>
        <mc:AlternateContent>
          <mc:Choice Requires="wps">
            <w:drawing>
              <wp:anchor distT="0" distB="0" distL="114300" distR="114300" simplePos="0" relativeHeight="251660288" behindDoc="0" locked="0" layoutInCell="1" allowOverlap="1" wp14:anchorId="01E9D84D" wp14:editId="13D613F7">
                <wp:simplePos x="0" y="0"/>
                <wp:positionH relativeFrom="margin">
                  <wp:posOffset>2852420</wp:posOffset>
                </wp:positionH>
                <wp:positionV relativeFrom="paragraph">
                  <wp:posOffset>1345565</wp:posOffset>
                </wp:positionV>
                <wp:extent cx="2879678" cy="540000"/>
                <wp:effectExtent l="0" t="0" r="0" b="0"/>
                <wp:wrapNone/>
                <wp:docPr id="33" name="Text Placeholder 17">
                  <a:extLst xmlns:a="http://schemas.openxmlformats.org/drawingml/2006/main">
                    <a:ext uri="{FF2B5EF4-FFF2-40B4-BE49-F238E27FC236}">
                      <a16:creationId xmlns:a16="http://schemas.microsoft.com/office/drawing/2014/main" id="{86706199-AA77-4FFC-976E-453A41675B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678" cy="540000"/>
                        </a:xfrm>
                        <a:prstGeom prst="rect">
                          <a:avLst/>
                        </a:prstGeom>
                      </wps:spPr>
                      <wps:txbx>
                        <w:txbxContent>
                          <w:p w14:paraId="6C1E908C" w14:textId="77777777" w:rsidR="001245FC" w:rsidRPr="001245FC" w:rsidRDefault="001245FC" w:rsidP="001245FC">
                            <w:pPr>
                              <w:pStyle w:val="NormalWeb"/>
                              <w:spacing w:before="0" w:beforeAutospacing="0" w:after="0" w:afterAutospacing="0"/>
                              <w:rPr>
                                <w:sz w:val="28"/>
                              </w:rPr>
                            </w:pPr>
                            <w:r w:rsidRPr="001245FC">
                              <w:rPr>
                                <w:rFonts w:ascii="Century Gothic" w:hAnsi="Century Gothic" w:cstheme="minorBidi"/>
                                <w:b/>
                                <w:bCs/>
                                <w:color w:val="000000" w:themeColor="text1"/>
                                <w:kern w:val="24"/>
                                <w:sz w:val="28"/>
                                <w:lang w:val="en-US"/>
                              </w:rPr>
                              <w:t>B</w:t>
                            </w:r>
                            <w:r w:rsidRPr="001245FC">
                              <w:rPr>
                                <w:rFonts w:ascii="Century Gothic" w:hAnsi="Century Gothic" w:cstheme="minorBidi"/>
                                <w:color w:val="000000" w:themeColor="text1"/>
                                <w:kern w:val="24"/>
                                <w:sz w:val="28"/>
                                <w:lang w:val="en-US"/>
                              </w:rPr>
                              <w:t xml:space="preserve">   Sun goes behind the Earth </w:t>
                            </w:r>
                          </w:p>
                          <w:p w14:paraId="6B9C3914" w14:textId="77777777" w:rsidR="001245FC" w:rsidRPr="001245FC" w:rsidRDefault="001245FC" w:rsidP="001245FC">
                            <w:pPr>
                              <w:pStyle w:val="NormalWeb"/>
                              <w:spacing w:before="0" w:beforeAutospacing="0" w:after="0" w:afterAutospacing="0"/>
                              <w:rPr>
                                <w:sz w:val="28"/>
                              </w:rPr>
                            </w:pPr>
                            <w:r w:rsidRPr="001245FC">
                              <w:rPr>
                                <w:rFonts w:ascii="Century Gothic" w:hAnsi="Century Gothic" w:cstheme="minorBidi"/>
                                <w:color w:val="000000" w:themeColor="text1"/>
                                <w:kern w:val="24"/>
                                <w:sz w:val="28"/>
                                <w:lang w:val="en-US"/>
                              </w:rPr>
                              <w:t xml:space="preserve">     once a day</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9D84D" id="_x0000_s1029" type="#_x0000_t202" style="position:absolute;left:0;text-align:left;margin-left:224.6pt;margin-top:105.95pt;width:226.75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" filled="f" stroked="f">
                <v:textbox>
                  <w:txbxContent>
                    <w:p w14:paraId="6C1E908C" w14:textId="77777777" w:rsidR="001245FC" w:rsidRPr="001245FC" w:rsidRDefault="001245FC" w:rsidP="001245FC">
                      <w:pPr>
                        <w:pStyle w:val="NormalWeb"/>
                        <w:spacing w:before="0" w:beforeAutospacing="0" w:after="0" w:afterAutospacing="0"/>
                        <w:rPr>
                          <w:sz w:val="28"/>
                        </w:rPr>
                      </w:pPr>
                      <w:r w:rsidRPr="001245FC">
                        <w:rPr>
                          <w:rFonts w:ascii="Century Gothic" w:hAnsi="Century Gothic" w:cstheme="minorBidi"/>
                          <w:b/>
                          <w:bCs/>
                          <w:color w:val="000000" w:themeColor="text1"/>
                          <w:kern w:val="24"/>
                          <w:sz w:val="28"/>
                          <w:lang w:val="en-US"/>
                        </w:rPr>
                        <w:t>B</w:t>
                      </w:r>
                      <w:r w:rsidRPr="001245FC">
                        <w:rPr>
                          <w:rFonts w:ascii="Century Gothic" w:hAnsi="Century Gothic" w:cstheme="minorBidi"/>
                          <w:color w:val="000000" w:themeColor="text1"/>
                          <w:kern w:val="24"/>
                          <w:sz w:val="28"/>
                          <w:lang w:val="en-US"/>
                        </w:rPr>
                        <w:t xml:space="preserve">   Sun goes behind the Earth </w:t>
                      </w:r>
                    </w:p>
                    <w:p w14:paraId="6B9C3914" w14:textId="77777777" w:rsidR="001245FC" w:rsidRPr="001245FC" w:rsidRDefault="001245FC" w:rsidP="001245FC">
                      <w:pPr>
                        <w:pStyle w:val="NormalWeb"/>
                        <w:spacing w:before="0" w:beforeAutospacing="0" w:after="0" w:afterAutospacing="0"/>
                        <w:rPr>
                          <w:sz w:val="28"/>
                        </w:rPr>
                      </w:pPr>
                      <w:r w:rsidRPr="001245FC">
                        <w:rPr>
                          <w:rFonts w:ascii="Century Gothic" w:hAnsi="Century Gothic" w:cstheme="minorBidi"/>
                          <w:color w:val="000000" w:themeColor="text1"/>
                          <w:kern w:val="24"/>
                          <w:sz w:val="28"/>
                          <w:lang w:val="en-US"/>
                        </w:rPr>
                        <w:t xml:space="preserve">     once a day</w:t>
                      </w:r>
                    </w:p>
                  </w:txbxContent>
                </v:textbox>
                <w10:wrap anchorx="margin"/>
              </v:shape>
            </w:pict>
          </mc:Fallback>
        </mc:AlternateContent>
      </w:r>
      <w:r w:rsidR="001245FC">
        <w:rPr>
          <w:rFonts w:ascii="Century Gothic" w:hAnsi="Century Gothic"/>
          <w:noProof/>
          <w:color w:val="9900CC"/>
          <w:sz w:val="28"/>
          <w:szCs w:val="28"/>
          <w:lang w:eastAsia="en-GB"/>
        </w:rPr>
        <w:drawing>
          <wp:inline distT="0" distB="0" distL="0" distR="0" wp14:anchorId="664CC574" wp14:editId="5EA76584">
            <wp:extent cx="5768498" cy="3889612"/>
            <wp:effectExtent l="0" t="0" r="381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284" cy="3947457"/>
                    </a:xfrm>
                    <a:prstGeom prst="rect">
                      <a:avLst/>
                    </a:prstGeom>
                    <a:noFill/>
                  </pic:spPr>
                </pic:pic>
              </a:graphicData>
            </a:graphic>
          </wp:inline>
        </w:drawing>
      </w:r>
    </w:p>
    <w:p w14:paraId="40B0B02D" w14:textId="02D3B365" w:rsidR="00A94736" w:rsidRDefault="00A94736" w:rsidP="001245FC">
      <w:pPr>
        <w:spacing w:after="180"/>
        <w:jc w:val="center"/>
      </w:pPr>
    </w:p>
    <w:p w14:paraId="251BE0C0" w14:textId="77777777" w:rsidR="00C32FB4" w:rsidRDefault="00C32FB4" w:rsidP="006F3279">
      <w:pPr>
        <w:spacing w:after="240"/>
        <w:rPr>
          <w:rFonts w:ascii="Century Gothic" w:hAnsi="Century Gothic"/>
          <w:sz w:val="28"/>
          <w:szCs w:val="28"/>
        </w:rPr>
      </w:pPr>
    </w:p>
    <w:p w14:paraId="60F89485" w14:textId="2D2FFD79" w:rsidR="00201AC2" w:rsidRPr="00C32FB4" w:rsidRDefault="00EA6954" w:rsidP="006F3279">
      <w:pPr>
        <w:spacing w:after="240"/>
        <w:rPr>
          <w:rFonts w:ascii="Century Gothic" w:hAnsi="Century Gothic"/>
          <w:sz w:val="32"/>
          <w:szCs w:val="28"/>
        </w:rPr>
        <w:sectPr w:rsidR="00201AC2" w:rsidRPr="00C32FB4" w:rsidSect="00642EC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567" w:gutter="0"/>
          <w:cols w:space="708"/>
          <w:docGrid w:linePitch="360"/>
        </w:sectPr>
      </w:pPr>
      <w:r w:rsidRPr="00C32FB4">
        <w:rPr>
          <w:rFonts w:ascii="Century Gothic" w:hAnsi="Century Gothic"/>
          <w:sz w:val="32"/>
          <w:szCs w:val="28"/>
        </w:rPr>
        <w:t>Can you explain why you think this</w:t>
      </w:r>
      <w:r w:rsidRPr="00C32FB4">
        <w:rPr>
          <w:rFonts w:ascii="Calibri" w:hAnsi="Calibri" w:cs="Calibri"/>
          <w:sz w:val="32"/>
          <w:szCs w:val="28"/>
        </w:rPr>
        <w:t>?</w:t>
      </w:r>
    </w:p>
    <w:p w14:paraId="3B668CFB" w14:textId="160CC06A" w:rsidR="00415420" w:rsidRPr="006F3279" w:rsidRDefault="004D1A0E" w:rsidP="00415420">
      <w:pPr>
        <w:spacing w:after="240"/>
        <w:rPr>
          <w:i/>
          <w:sz w:val="18"/>
          <w:szCs w:val="18"/>
        </w:rPr>
      </w:pPr>
      <w:r>
        <w:rPr>
          <w:i/>
          <w:sz w:val="18"/>
          <w:szCs w:val="18"/>
        </w:rPr>
        <w:lastRenderedPageBreak/>
        <w:t>BEST&gt; Earth and space&gt; Day and night</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14:paraId="45B0AD14" w14:textId="77777777" w:rsidTr="002C79AE">
        <w:tc>
          <w:tcPr>
            <w:tcW w:w="12021" w:type="dxa"/>
            <w:shd w:val="clear" w:color="auto" w:fill="B2A1C7" w:themeFill="accent4" w:themeFillTint="99"/>
          </w:tcPr>
          <w:p w14:paraId="683B4AC7" w14:textId="77777777" w:rsidR="006F3279" w:rsidRPr="00CA4B46" w:rsidRDefault="007C26E1" w:rsidP="00AA5B77">
            <w:pPr>
              <w:ind w:left="1304"/>
              <w:rPr>
                <w:b/>
                <w:sz w:val="40"/>
                <w:szCs w:val="40"/>
              </w:rPr>
            </w:pPr>
            <w:r>
              <w:rPr>
                <w:b/>
                <w:sz w:val="40"/>
                <w:szCs w:val="40"/>
              </w:rPr>
              <w:t>Diagnostic</w:t>
            </w:r>
            <w:r w:rsidR="004C5D20">
              <w:rPr>
                <w:b/>
                <w:sz w:val="40"/>
                <w:szCs w:val="40"/>
              </w:rPr>
              <w:t xml:space="preserve"> </w:t>
            </w:r>
            <w:r w:rsidR="00AA5B77">
              <w:rPr>
                <w:b/>
                <w:sz w:val="40"/>
                <w:szCs w:val="40"/>
              </w:rPr>
              <w:t>question</w:t>
            </w:r>
          </w:p>
        </w:tc>
      </w:tr>
      <w:tr w:rsidR="006F3279" w14:paraId="035A146B" w14:textId="77777777" w:rsidTr="002C79AE">
        <w:tc>
          <w:tcPr>
            <w:tcW w:w="12021" w:type="dxa"/>
            <w:shd w:val="clear" w:color="auto" w:fill="CCC0D9" w:themeFill="accent4" w:themeFillTint="66"/>
          </w:tcPr>
          <w:p w14:paraId="25ECAA9D" w14:textId="77777777" w:rsidR="006F3279" w:rsidRPr="00CA4B46" w:rsidRDefault="00415420" w:rsidP="006F3279">
            <w:pPr>
              <w:spacing w:after="60"/>
              <w:ind w:left="1304"/>
              <w:rPr>
                <w:b/>
                <w:sz w:val="40"/>
                <w:szCs w:val="40"/>
              </w:rPr>
            </w:pPr>
            <w:r>
              <w:rPr>
                <w:b/>
                <w:sz w:val="40"/>
                <w:szCs w:val="40"/>
              </w:rPr>
              <w:t>Day and night</w:t>
            </w:r>
          </w:p>
        </w:tc>
      </w:tr>
    </w:tbl>
    <w:p w14:paraId="31CDF602" w14:textId="77777777" w:rsidR="006F3279" w:rsidRDefault="006F3279" w:rsidP="00E172C6">
      <w:pPr>
        <w:spacing w:after="180"/>
        <w:rPr>
          <w:b/>
        </w:rPr>
      </w:pPr>
    </w:p>
    <w:p w14:paraId="456379DA" w14:textId="77777777" w:rsidR="00D2217A" w:rsidRPr="00D2217A" w:rsidRDefault="00D2217A" w:rsidP="00E172C6">
      <w:pPr>
        <w:spacing w:after="180"/>
        <w:rPr>
          <w:b/>
          <w:color w:val="5F497A" w:themeColor="accent4" w:themeShade="BF"/>
          <w:sz w:val="24"/>
          <w:szCs w:val="24"/>
        </w:rPr>
      </w:pPr>
      <w:r>
        <w:rPr>
          <w:b/>
          <w:color w:val="5F497A" w:themeColor="accent4" w:themeShade="BF"/>
          <w:sz w:val="24"/>
          <w:szCs w:val="24"/>
        </w:rPr>
        <w:t>Overview</w:t>
      </w:r>
    </w:p>
    <w:tbl>
      <w:tblPr>
        <w:tblStyle w:val="TableGrid"/>
        <w:tblW w:w="90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415420" w14:paraId="28924D70" w14:textId="77777777" w:rsidTr="00415420">
        <w:trPr>
          <w:trHeight w:val="340"/>
        </w:trPr>
        <w:tc>
          <w:tcPr>
            <w:tcW w:w="2196" w:type="dxa"/>
          </w:tcPr>
          <w:p w14:paraId="144672D8" w14:textId="77777777" w:rsidR="00415420" w:rsidRDefault="00415420" w:rsidP="00415420">
            <w:pPr>
              <w:spacing w:before="60" w:after="60"/>
            </w:pPr>
            <w:r>
              <w:t>Learning focus:</w:t>
            </w:r>
          </w:p>
        </w:tc>
        <w:tc>
          <w:tcPr>
            <w:tcW w:w="6820" w:type="dxa"/>
          </w:tcPr>
          <w:p w14:paraId="6DB0895B" w14:textId="2BE74976" w:rsidR="00415420" w:rsidRDefault="00415420" w:rsidP="00415420">
            <w:pPr>
              <w:spacing w:before="60" w:after="60"/>
            </w:pPr>
            <w:r w:rsidRPr="00AF72E7">
              <w:t>We live on the Earth where</w:t>
            </w:r>
            <w:r w:rsidR="00DF74EE">
              <w:t xml:space="preserve"> a day i</w:t>
            </w:r>
            <w:r w:rsidRPr="00AF72E7">
              <w:t xml:space="preserve">s the time it takes the Earth to </w:t>
            </w:r>
            <w:r w:rsidR="00B50E4E">
              <w:t>rotate</w:t>
            </w:r>
            <w:r w:rsidRPr="00AF72E7">
              <w:t xml:space="preserve"> on its axis</w:t>
            </w:r>
            <w:r w:rsidR="00B56E10">
              <w:t>.</w:t>
            </w:r>
            <w:r w:rsidRPr="00AF72E7">
              <w:t xml:space="preserve"> </w:t>
            </w:r>
          </w:p>
        </w:tc>
      </w:tr>
      <w:tr w:rsidR="00415420" w14:paraId="6744DE35" w14:textId="77777777" w:rsidTr="00415420">
        <w:trPr>
          <w:trHeight w:val="340"/>
        </w:trPr>
        <w:tc>
          <w:tcPr>
            <w:tcW w:w="2196" w:type="dxa"/>
          </w:tcPr>
          <w:p w14:paraId="0FB19263" w14:textId="77777777" w:rsidR="00415420" w:rsidRDefault="00415420" w:rsidP="00415420">
            <w:pPr>
              <w:spacing w:before="60" w:after="60"/>
            </w:pPr>
            <w:r>
              <w:t>Observable learning outcome:</w:t>
            </w:r>
          </w:p>
        </w:tc>
        <w:tc>
          <w:tcPr>
            <w:tcW w:w="6820" w:type="dxa"/>
          </w:tcPr>
          <w:p w14:paraId="2A49AB7F" w14:textId="6A12A4D3" w:rsidR="00415420" w:rsidRPr="004C7B58" w:rsidRDefault="00415420" w:rsidP="004C7B58">
            <w:pPr>
              <w:spacing w:before="60" w:after="60"/>
              <w:rPr>
                <w:b/>
              </w:rPr>
            </w:pPr>
            <w:r w:rsidRPr="00415420">
              <w:t xml:space="preserve">Describe how the Earth </w:t>
            </w:r>
            <w:r w:rsidR="00B50E4E">
              <w:t>rotate</w:t>
            </w:r>
            <w:r w:rsidRPr="00415420">
              <w:t>s on its axis and explain what a day is</w:t>
            </w:r>
            <w:r w:rsidR="00C8593C">
              <w:t>.</w:t>
            </w:r>
          </w:p>
        </w:tc>
      </w:tr>
      <w:tr w:rsidR="00415420" w14:paraId="4F063266" w14:textId="77777777" w:rsidTr="00415420">
        <w:trPr>
          <w:trHeight w:val="340"/>
        </w:trPr>
        <w:tc>
          <w:tcPr>
            <w:tcW w:w="2196" w:type="dxa"/>
          </w:tcPr>
          <w:p w14:paraId="580D8480" w14:textId="77777777" w:rsidR="00415420" w:rsidRDefault="00415420" w:rsidP="00415420">
            <w:pPr>
              <w:spacing w:before="60" w:after="60"/>
            </w:pPr>
            <w:r>
              <w:t>Question type:</w:t>
            </w:r>
          </w:p>
        </w:tc>
        <w:tc>
          <w:tcPr>
            <w:tcW w:w="6820" w:type="dxa"/>
          </w:tcPr>
          <w:p w14:paraId="19A0F5E6" w14:textId="77777777" w:rsidR="00415420" w:rsidRDefault="00C8593C" w:rsidP="00415420">
            <w:pPr>
              <w:spacing w:before="60" w:after="60"/>
            </w:pPr>
            <w:r>
              <w:t>S</w:t>
            </w:r>
            <w:r w:rsidR="00415420">
              <w:t>imple multiple choice</w:t>
            </w:r>
          </w:p>
        </w:tc>
      </w:tr>
      <w:tr w:rsidR="00415420" w14:paraId="76A0F8FD" w14:textId="77777777" w:rsidTr="00415420">
        <w:trPr>
          <w:trHeight w:val="340"/>
        </w:trPr>
        <w:tc>
          <w:tcPr>
            <w:tcW w:w="2196" w:type="dxa"/>
          </w:tcPr>
          <w:p w14:paraId="3BC85596" w14:textId="77777777" w:rsidR="00415420" w:rsidRDefault="00415420" w:rsidP="00415420">
            <w:pPr>
              <w:spacing w:before="60" w:after="60"/>
            </w:pPr>
            <w:r>
              <w:t>Key words:</w:t>
            </w:r>
          </w:p>
        </w:tc>
        <w:tc>
          <w:tcPr>
            <w:tcW w:w="6820" w:type="dxa"/>
          </w:tcPr>
          <w:p w14:paraId="0F882FDD" w14:textId="364DB65E" w:rsidR="00415420" w:rsidRDefault="00415420" w:rsidP="00415420">
            <w:pPr>
              <w:spacing w:before="60" w:after="60"/>
            </w:pPr>
            <w:r w:rsidRPr="00415420">
              <w:t>Earth, Sun, Mo</w:t>
            </w:r>
            <w:r w:rsidRPr="00C32FB4">
              <w:t>on, axis</w:t>
            </w:r>
            <w:r w:rsidR="006E0441" w:rsidRPr="00C32FB4">
              <w:t>, rotate</w:t>
            </w:r>
          </w:p>
        </w:tc>
      </w:tr>
    </w:tbl>
    <w:p w14:paraId="187CFB99" w14:textId="77777777" w:rsidR="00D04A0D" w:rsidRDefault="00D04A0D" w:rsidP="000505CA">
      <w:pPr>
        <w:spacing w:after="180"/>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5A6EE7" w14:paraId="33B38246" w14:textId="77777777" w:rsidTr="002C79AE">
        <w:tc>
          <w:tcPr>
            <w:tcW w:w="709" w:type="dxa"/>
            <w:shd w:val="clear" w:color="auto" w:fill="B2A1C7" w:themeFill="accent4" w:themeFillTint="99"/>
            <w:tcMar>
              <w:left w:w="28" w:type="dxa"/>
              <w:bottom w:w="57" w:type="dxa"/>
              <w:right w:w="28" w:type="dxa"/>
            </w:tcMar>
            <w:vAlign w:val="center"/>
          </w:tcPr>
          <w:p w14:paraId="0DCCCF76" w14:textId="77777777" w:rsidR="005A6EE7" w:rsidRPr="00F72ECC" w:rsidRDefault="00C54711" w:rsidP="00F72ECC">
            <w:pPr>
              <w:jc w:val="center"/>
              <w:rPr>
                <w:b/>
                <w:color w:val="FFFFFF" w:themeColor="background1"/>
                <w:sz w:val="40"/>
              </w:rPr>
            </w:pPr>
            <w:r>
              <w:rPr>
                <w:b/>
                <w:color w:val="FFFFFF" w:themeColor="background1"/>
                <w:sz w:val="56"/>
              </w:rPr>
              <w:t>P</w:t>
            </w:r>
          </w:p>
        </w:tc>
        <w:tc>
          <w:tcPr>
            <w:tcW w:w="8307" w:type="dxa"/>
            <w:tcMar>
              <w:left w:w="170" w:type="dxa"/>
            </w:tcMar>
            <w:vAlign w:val="center"/>
          </w:tcPr>
          <w:p w14:paraId="053FA229" w14:textId="77777777" w:rsidR="00F72ECC" w:rsidRPr="002C79AE" w:rsidRDefault="00C54711" w:rsidP="00F72ECC">
            <w:pPr>
              <w:spacing w:after="60"/>
              <w:rPr>
                <w:color w:val="5F497A" w:themeColor="accent4" w:themeShade="BF"/>
                <w:sz w:val="20"/>
              </w:rPr>
            </w:pPr>
            <w:r w:rsidRPr="002C79AE">
              <w:rPr>
                <w:b/>
                <w:color w:val="5F497A" w:themeColor="accent4" w:themeShade="BF"/>
              </w:rPr>
              <w:t>PRIOR UNDERSTANDING</w:t>
            </w:r>
            <w:r w:rsidR="00AA5B77">
              <w:rPr>
                <w:b/>
                <w:color w:val="5F497A" w:themeColor="accent4" w:themeShade="BF"/>
              </w:rPr>
              <w:t xml:space="preserve"> </w:t>
            </w:r>
          </w:p>
          <w:p w14:paraId="753CAC86" w14:textId="62FA0337" w:rsidR="005A6EE7" w:rsidRDefault="00F72ECC" w:rsidP="00AA5B77">
            <w:r w:rsidRPr="00F72ECC">
              <w:rPr>
                <w:sz w:val="20"/>
              </w:rPr>
              <w:t xml:space="preserve">This </w:t>
            </w:r>
            <w:r w:rsidR="007C26E1">
              <w:rPr>
                <w:sz w:val="20"/>
              </w:rPr>
              <w:t xml:space="preserve">diagnostic </w:t>
            </w:r>
            <w:r w:rsidR="00AA5B77">
              <w:rPr>
                <w:sz w:val="20"/>
              </w:rPr>
              <w:t>question</w:t>
            </w:r>
            <w:r w:rsidRPr="00F72ECC">
              <w:rPr>
                <w:sz w:val="20"/>
              </w:rPr>
              <w:t xml:space="preserve"> </w:t>
            </w:r>
            <w:r w:rsidR="007C26E1">
              <w:rPr>
                <w:sz w:val="20"/>
              </w:rPr>
              <w:t xml:space="preserve">probes understanding of </w:t>
            </w:r>
            <w:r w:rsidR="004C5D20" w:rsidRPr="00F72ECC">
              <w:rPr>
                <w:sz w:val="20"/>
              </w:rPr>
              <w:t xml:space="preserve">ideas </w:t>
            </w:r>
            <w:r w:rsidR="004C5D20">
              <w:rPr>
                <w:sz w:val="20"/>
              </w:rPr>
              <w:t>that are usually taught at age 5-11</w:t>
            </w:r>
            <w:r w:rsidR="004C5D20" w:rsidRPr="00F72ECC">
              <w:rPr>
                <w:sz w:val="20"/>
              </w:rPr>
              <w:t xml:space="preserve">, to aid </w:t>
            </w:r>
            <w:r w:rsidR="004C5D20" w:rsidRPr="00C32FB4">
              <w:rPr>
                <w:sz w:val="20"/>
              </w:rPr>
              <w:t xml:space="preserve">transition </w:t>
            </w:r>
            <w:r w:rsidR="00EA2130" w:rsidRPr="00C32FB4">
              <w:rPr>
                <w:sz w:val="20"/>
              </w:rPr>
              <w:t xml:space="preserve">to later </w:t>
            </w:r>
            <w:r w:rsidR="00C54711" w:rsidRPr="00C32FB4">
              <w:rPr>
                <w:sz w:val="20"/>
              </w:rPr>
              <w:t xml:space="preserve">stages </w:t>
            </w:r>
            <w:r w:rsidR="00C54711">
              <w:rPr>
                <w:sz w:val="20"/>
              </w:rPr>
              <w:t xml:space="preserve">of </w:t>
            </w:r>
            <w:r w:rsidR="004C5D20">
              <w:rPr>
                <w:sz w:val="20"/>
              </w:rPr>
              <w:t>learning</w:t>
            </w:r>
            <w:r w:rsidR="004C5D20" w:rsidRPr="00F72ECC">
              <w:rPr>
                <w:sz w:val="20"/>
              </w:rPr>
              <w:t>.</w:t>
            </w:r>
            <w:r w:rsidRPr="00F72ECC">
              <w:rPr>
                <w:sz w:val="20"/>
              </w:rPr>
              <w:t xml:space="preserve"> </w:t>
            </w:r>
          </w:p>
        </w:tc>
      </w:tr>
    </w:tbl>
    <w:p w14:paraId="7E7E0B6D" w14:textId="77777777" w:rsidR="006E0441" w:rsidRPr="00C32FB4" w:rsidRDefault="006E0441" w:rsidP="00C32FB4">
      <w:pPr>
        <w:spacing w:before="360" w:after="180"/>
        <w:rPr>
          <w:rFonts w:ascii="Calibri" w:hAnsi="Calibri" w:cs="Calibri"/>
          <w:b/>
          <w:color w:val="5F497A"/>
          <w:sz w:val="24"/>
        </w:rPr>
      </w:pPr>
      <w:r w:rsidRPr="00C32FB4">
        <w:rPr>
          <w:rFonts w:ascii="Calibri" w:hAnsi="Calibri" w:cs="Calibri"/>
          <w:b/>
          <w:color w:val="5F497A"/>
          <w:sz w:val="24"/>
        </w:rPr>
        <w:t>Common preconceptions and misunderstandings</w:t>
      </w:r>
    </w:p>
    <w:p w14:paraId="6460720D" w14:textId="77777777" w:rsidR="00C32FB4" w:rsidRPr="00C32FB4" w:rsidRDefault="00C32FB4" w:rsidP="00C32FB4">
      <w:pPr>
        <w:spacing w:after="180"/>
        <w:rPr>
          <w:rFonts w:ascii="Calibri" w:hAnsi="Calibri" w:cs="Calibri"/>
        </w:rPr>
      </w:pPr>
      <w:r w:rsidRPr="00C32FB4">
        <w:rPr>
          <w:rFonts w:ascii="Calibri" w:hAnsi="Calibri" w:cs="Calibri"/>
        </w:rPr>
        <w:t>This diagnostic question targets the following misunderstandings that pupils might have:</w:t>
      </w:r>
    </w:p>
    <w:p w14:paraId="64D47F37" w14:textId="2C06AC1E" w:rsidR="006E0441" w:rsidRPr="00C32FB4" w:rsidRDefault="006E0441" w:rsidP="00C32FB4">
      <w:pPr>
        <w:pStyle w:val="ListParagraph"/>
        <w:numPr>
          <w:ilvl w:val="0"/>
          <w:numId w:val="5"/>
        </w:numPr>
        <w:spacing w:after="180"/>
        <w:ind w:left="567" w:hanging="425"/>
      </w:pPr>
      <w:r w:rsidRPr="00C32FB4">
        <w:t>The Sun’s ‘movement’ across the sky happens because the Sun is moving.</w:t>
      </w:r>
    </w:p>
    <w:p w14:paraId="5971C489" w14:textId="3D8CC4C9" w:rsidR="006E0441" w:rsidRPr="00C32FB4" w:rsidRDefault="006E0441" w:rsidP="00C32FB4">
      <w:pPr>
        <w:pStyle w:val="ListParagraph"/>
        <w:numPr>
          <w:ilvl w:val="0"/>
          <w:numId w:val="5"/>
        </w:numPr>
        <w:spacing w:after="180"/>
        <w:ind w:left="567" w:hanging="425"/>
      </w:pPr>
      <w:r w:rsidRPr="00C32FB4">
        <w:t>The Earth is at the centre of our solar system.</w:t>
      </w:r>
    </w:p>
    <w:p w14:paraId="47215605" w14:textId="77777777" w:rsidR="006E0441" w:rsidRPr="0040480F" w:rsidRDefault="006E0441" w:rsidP="006E0441">
      <w:pPr>
        <w:spacing w:after="180"/>
        <w:rPr>
          <w:rFonts w:ascii="Calibri" w:hAnsi="Calibri" w:cs="Calibri"/>
        </w:rPr>
      </w:pPr>
      <w:r w:rsidRPr="0040480F">
        <w:rPr>
          <w:rFonts w:ascii="Calibri" w:hAnsi="Calibri" w:cs="Calibri"/>
        </w:rPr>
        <w:t xml:space="preserve">What to know more? Read </w:t>
      </w:r>
      <w:r w:rsidRPr="0040480F">
        <w:rPr>
          <w:rFonts w:ascii="Calibri" w:hAnsi="Calibri" w:cs="Calibri"/>
          <w:i/>
        </w:rPr>
        <w:t>What does the research say?</w:t>
      </w:r>
      <w:r w:rsidRPr="0040480F">
        <w:rPr>
          <w:rFonts w:ascii="Calibri" w:hAnsi="Calibri" w:cs="Calibri"/>
        </w:rPr>
        <w:t xml:space="preserve"> towards the end of the Teacher Notes.</w:t>
      </w:r>
    </w:p>
    <w:p w14:paraId="3E21E87E" w14:textId="7D49065C" w:rsidR="007A748B" w:rsidRPr="00C32FB4" w:rsidRDefault="007A748B" w:rsidP="004A510E">
      <w:pPr>
        <w:spacing w:before="360" w:after="180"/>
        <w:rPr>
          <w:b/>
          <w:color w:val="5F497A"/>
          <w:sz w:val="24"/>
        </w:rPr>
      </w:pPr>
      <w:r w:rsidRPr="00C32FB4">
        <w:rPr>
          <w:b/>
          <w:color w:val="5F497A"/>
          <w:sz w:val="24"/>
        </w:rPr>
        <w:t xml:space="preserve">Ways to use this </w:t>
      </w:r>
      <w:r w:rsidR="00F2483A" w:rsidRPr="00C32FB4">
        <w:rPr>
          <w:b/>
          <w:color w:val="5F497A"/>
          <w:sz w:val="24"/>
        </w:rPr>
        <w:t>question</w:t>
      </w:r>
    </w:p>
    <w:p w14:paraId="3E14C9B8" w14:textId="77777777" w:rsidR="005C21FC" w:rsidRPr="00C32FB4" w:rsidRDefault="005C21FC" w:rsidP="005C21FC">
      <w:pPr>
        <w:spacing w:after="120"/>
        <w:rPr>
          <w:rFonts w:ascii="Calibri" w:hAnsi="Calibri" w:cs="Calibri"/>
        </w:rPr>
      </w:pPr>
      <w:r w:rsidRPr="00C32FB4">
        <w:rPr>
          <w:rFonts w:ascii="Calibri" w:hAnsi="Calibri" w:cs="Calibri"/>
        </w:rPr>
        <w:t>Children should complete the questions individually in order to capture their current understanding. They should be reassured that the questions are designed to uncover their thinking and that ‘getting the answers right’ at this stage is not the most important thing. There will be time for them to share and discuss their ideas with others at a later stage.</w:t>
      </w:r>
    </w:p>
    <w:p w14:paraId="25F9131D" w14:textId="1A25014C" w:rsidR="0080676A" w:rsidRPr="00C32FB4" w:rsidRDefault="00E263F7" w:rsidP="005C21FC">
      <w:pPr>
        <w:spacing w:after="120"/>
        <w:rPr>
          <w:rFonts w:ascii="Calibri" w:hAnsi="Calibri" w:cs="Calibri"/>
        </w:rPr>
      </w:pPr>
      <w:r w:rsidRPr="00C32FB4">
        <w:rPr>
          <w:rFonts w:ascii="Calibri" w:hAnsi="Calibri" w:cs="Calibri"/>
        </w:rPr>
        <w:t>Provide sufficient time for the children t</w:t>
      </w:r>
      <w:r w:rsidR="0080676A" w:rsidRPr="00C32FB4">
        <w:rPr>
          <w:rFonts w:ascii="Calibri" w:hAnsi="Calibri" w:cs="Calibri"/>
        </w:rPr>
        <w:t xml:space="preserve">o think. They should look carefully at the diagrams and written statements provided and use both to </w:t>
      </w:r>
      <w:r w:rsidR="00DB5AAC" w:rsidRPr="00C32FB4">
        <w:rPr>
          <w:rFonts w:ascii="Calibri" w:hAnsi="Calibri" w:cs="Calibri"/>
        </w:rPr>
        <w:t xml:space="preserve">help </w:t>
      </w:r>
      <w:r w:rsidR="0080676A" w:rsidRPr="00C32FB4">
        <w:rPr>
          <w:rFonts w:ascii="Calibri" w:hAnsi="Calibri" w:cs="Calibri"/>
        </w:rPr>
        <w:t>make their decisions.</w:t>
      </w:r>
    </w:p>
    <w:p w14:paraId="3E8B6D90" w14:textId="169D9D7A" w:rsidR="005C21FC" w:rsidRPr="00C32FB4" w:rsidRDefault="005C21FC" w:rsidP="005C21FC">
      <w:pPr>
        <w:spacing w:after="120"/>
        <w:rPr>
          <w:rFonts w:ascii="Calibri" w:hAnsi="Calibri" w:cs="Calibri"/>
        </w:rPr>
      </w:pPr>
      <w:r w:rsidRPr="00C32FB4">
        <w:rPr>
          <w:rFonts w:ascii="Calibri" w:hAnsi="Calibri" w:cs="Calibri"/>
        </w:rPr>
        <w:t xml:space="preserve">Answers could be recorded formally as a pencil and paper exercise (using the </w:t>
      </w:r>
      <w:r w:rsidR="00D7285A">
        <w:rPr>
          <w:rFonts w:ascii="Calibri" w:hAnsi="Calibri" w:cs="Calibri"/>
        </w:rPr>
        <w:t xml:space="preserve">activity </w:t>
      </w:r>
      <w:r w:rsidRPr="00C32FB4">
        <w:rPr>
          <w:rFonts w:ascii="Calibri" w:hAnsi="Calibri" w:cs="Calibri"/>
        </w:rPr>
        <w:t>sheet) or you could make a ‘card sort’ for them to place into piles; or play a game of ‘corners’ where children physically move to areas of the room displaying response options.</w:t>
      </w:r>
    </w:p>
    <w:p w14:paraId="168AB63C" w14:textId="7EF2306E" w:rsidR="00D76115" w:rsidRPr="00C32FB4" w:rsidRDefault="005C21FC" w:rsidP="005C21FC">
      <w:pPr>
        <w:spacing w:after="120"/>
        <w:rPr>
          <w:rFonts w:ascii="Calibri" w:hAnsi="Calibri" w:cs="Calibri"/>
        </w:rPr>
      </w:pPr>
      <w:r w:rsidRPr="00C32FB4">
        <w:rPr>
          <w:rFonts w:ascii="Calibri" w:hAnsi="Calibri" w:cs="Calibri"/>
        </w:rPr>
        <w:t xml:space="preserve">Alternatively, you could use the accompanying presentation with an electronic voting system or mini white boards and take </w:t>
      </w:r>
      <w:r w:rsidR="00E263F7" w:rsidRPr="00C32FB4">
        <w:rPr>
          <w:rFonts w:ascii="Calibri" w:hAnsi="Calibri" w:cs="Calibri"/>
        </w:rPr>
        <w:t xml:space="preserve">additional </w:t>
      </w:r>
      <w:r w:rsidRPr="00C32FB4">
        <w:rPr>
          <w:rFonts w:ascii="Calibri" w:hAnsi="Calibri" w:cs="Calibri"/>
        </w:rPr>
        <w:t xml:space="preserve">verbal feedback from children in order for them to explain their </w:t>
      </w:r>
      <w:r w:rsidR="00124718" w:rsidRPr="00C32FB4">
        <w:rPr>
          <w:rFonts w:ascii="Calibri" w:hAnsi="Calibri" w:cs="Calibri"/>
        </w:rPr>
        <w:t>reasoning</w:t>
      </w:r>
      <w:r w:rsidRPr="00C32FB4">
        <w:rPr>
          <w:rFonts w:ascii="Calibri" w:hAnsi="Calibri" w:cs="Calibri"/>
        </w:rPr>
        <w:t xml:space="preserve">. </w:t>
      </w:r>
      <w:r w:rsidR="00441B8F" w:rsidRPr="00C32FB4">
        <w:t>This might range from an uncertain, ‘I am not sure why,’ to a more confident and detailed response.</w:t>
      </w:r>
      <w:r w:rsidR="00441B8F" w:rsidRPr="00C32FB4">
        <w:rPr>
          <w:rFonts w:ascii="Calibri" w:hAnsi="Calibri" w:cs="Calibri"/>
        </w:rPr>
        <w:t xml:space="preserve"> </w:t>
      </w:r>
      <w:r w:rsidR="00D76115" w:rsidRPr="00C32FB4">
        <w:rPr>
          <w:rFonts w:cstheme="minorHAnsi"/>
        </w:rPr>
        <w:t xml:space="preserve">The </w:t>
      </w:r>
      <w:r w:rsidRPr="00C32FB4">
        <w:rPr>
          <w:rFonts w:cstheme="minorHAnsi"/>
        </w:rPr>
        <w:t xml:space="preserve">range of </w:t>
      </w:r>
      <w:r w:rsidR="00EA6954" w:rsidRPr="00C32FB4">
        <w:rPr>
          <w:rFonts w:cstheme="minorHAnsi"/>
        </w:rPr>
        <w:t xml:space="preserve">answers </w:t>
      </w:r>
      <w:r w:rsidR="00E263F7" w:rsidRPr="00C32FB4">
        <w:rPr>
          <w:rFonts w:cstheme="minorHAnsi"/>
        </w:rPr>
        <w:t>will show you whether children</w:t>
      </w:r>
      <w:r w:rsidR="00EA6954" w:rsidRPr="00C32FB4">
        <w:rPr>
          <w:rFonts w:cstheme="minorHAnsi"/>
        </w:rPr>
        <w:t xml:space="preserve"> understand</w:t>
      </w:r>
      <w:r w:rsidR="00D76115" w:rsidRPr="00C32FB4">
        <w:rPr>
          <w:rFonts w:cstheme="minorHAnsi"/>
        </w:rPr>
        <w:t xml:space="preserve"> the concept sufficiently well to apply it correctly. </w:t>
      </w:r>
    </w:p>
    <w:p w14:paraId="2B5298D7" w14:textId="77777777" w:rsidR="00C32FB4" w:rsidRDefault="00C32FB4">
      <w:pPr>
        <w:spacing w:after="200" w:line="276" w:lineRule="auto"/>
        <w:rPr>
          <w:rFonts w:ascii="Calibri" w:hAnsi="Calibri" w:cs="Calibri"/>
          <w:i/>
        </w:rPr>
      </w:pPr>
      <w:r>
        <w:rPr>
          <w:rFonts w:ascii="Calibri" w:hAnsi="Calibri" w:cs="Calibri"/>
          <w:i/>
        </w:rPr>
        <w:br w:type="page"/>
      </w:r>
    </w:p>
    <w:p w14:paraId="3DA46616" w14:textId="727C72F2" w:rsidR="005C21FC" w:rsidRPr="005C21FC" w:rsidRDefault="005C21FC" w:rsidP="005C21FC">
      <w:pPr>
        <w:spacing w:after="120"/>
        <w:rPr>
          <w:rFonts w:ascii="Calibri" w:hAnsi="Calibri" w:cs="Calibri"/>
          <w:i/>
        </w:rPr>
      </w:pPr>
      <w:r w:rsidRPr="005C21FC">
        <w:rPr>
          <w:rFonts w:ascii="Calibri" w:hAnsi="Calibri" w:cs="Calibri"/>
          <w:i/>
        </w:rPr>
        <w:lastRenderedPageBreak/>
        <w:t>Differentiation</w:t>
      </w:r>
    </w:p>
    <w:p w14:paraId="66ED3182" w14:textId="77777777" w:rsidR="005C21FC" w:rsidRPr="00C32FB4" w:rsidRDefault="005C21FC" w:rsidP="005C21FC">
      <w:pPr>
        <w:spacing w:after="180"/>
        <w:rPr>
          <w:rFonts w:ascii="Calibri" w:hAnsi="Calibri" w:cs="Calibri"/>
          <w:highlight w:val="yellow"/>
        </w:rPr>
      </w:pPr>
      <w:r w:rsidRPr="00C32FB4">
        <w:rPr>
          <w:rFonts w:ascii="Calibri" w:hAnsi="Calibri" w:cs="Calibri"/>
        </w:rPr>
        <w:t>You may choose to read the questions to the class, so that everyone can focus on the science. In some situations, it may be more appropriate for a teaching assistant to read and/or scribe for a selected number of children.</w:t>
      </w:r>
      <w:r w:rsidRPr="00C32FB4">
        <w:rPr>
          <w:rFonts w:ascii="Calibri" w:hAnsi="Calibri" w:cs="Calibri"/>
          <w:highlight w:val="yellow"/>
        </w:rPr>
        <w:t xml:space="preserve"> </w:t>
      </w:r>
    </w:p>
    <w:p w14:paraId="05BB15ED" w14:textId="40BE3A2A" w:rsidR="00E172C6" w:rsidRDefault="00BB44B4" w:rsidP="004A510E">
      <w:pPr>
        <w:spacing w:before="360" w:after="180"/>
        <w:rPr>
          <w:b/>
          <w:color w:val="5F497A" w:themeColor="accent4" w:themeShade="BF"/>
          <w:sz w:val="24"/>
        </w:rPr>
      </w:pPr>
      <w:r w:rsidRPr="002C79AE">
        <w:rPr>
          <w:b/>
          <w:color w:val="5F497A" w:themeColor="accent4" w:themeShade="BF"/>
          <w:sz w:val="24"/>
        </w:rPr>
        <w:t>Expected answers</w:t>
      </w:r>
    </w:p>
    <w:p w14:paraId="5CCA2DE1" w14:textId="0C92CF5B" w:rsidR="00F54BE9" w:rsidRPr="00C32FB4" w:rsidRDefault="00F54BE9" w:rsidP="00026DEC">
      <w:pPr>
        <w:spacing w:after="180"/>
      </w:pPr>
      <w:r w:rsidRPr="00C32FB4">
        <w:t>Answer C gives the most scientifically correct response</w:t>
      </w:r>
      <w:r w:rsidR="006739B6" w:rsidRPr="00C32FB4">
        <w:t>, indicating an understanding that w</w:t>
      </w:r>
      <w:r w:rsidRPr="00C32FB4">
        <w:t xml:space="preserve">e have day and night because the Earth </w:t>
      </w:r>
      <w:r w:rsidR="00B50E4E" w:rsidRPr="00C32FB4">
        <w:t>rotate</w:t>
      </w:r>
      <w:r w:rsidRPr="00C32FB4">
        <w:t>s</w:t>
      </w:r>
      <w:r w:rsidR="00C32FB4">
        <w:t xml:space="preserve"> </w:t>
      </w:r>
      <w:r w:rsidRPr="00C32FB4">
        <w:t>on its axis every 24 hours.</w:t>
      </w:r>
    </w:p>
    <w:tbl>
      <w:tblPr>
        <w:tblStyle w:val="TableGrid"/>
        <w:tblW w:w="0" w:type="auto"/>
        <w:tblLook w:val="04A0" w:firstRow="1" w:lastRow="0" w:firstColumn="1" w:lastColumn="0" w:noHBand="0" w:noVBand="1"/>
      </w:tblPr>
      <w:tblGrid>
        <w:gridCol w:w="1472"/>
        <w:gridCol w:w="1535"/>
        <w:gridCol w:w="1547"/>
        <w:gridCol w:w="1526"/>
        <w:gridCol w:w="1553"/>
        <w:gridCol w:w="1383"/>
      </w:tblGrid>
      <w:tr w:rsidR="002A3F6D" w14:paraId="1329A55D" w14:textId="77777777" w:rsidTr="00BD1F07">
        <w:tc>
          <w:tcPr>
            <w:tcW w:w="1472" w:type="dxa"/>
            <w:vAlign w:val="center"/>
          </w:tcPr>
          <w:p w14:paraId="7544D101" w14:textId="77777777" w:rsidR="002A3F6D" w:rsidRDefault="002A3F6D" w:rsidP="002A3F6D">
            <w:pPr>
              <w:spacing w:after="60"/>
              <w:jc w:val="center"/>
            </w:pPr>
            <w:r>
              <w:t>Age</w:t>
            </w:r>
          </w:p>
        </w:tc>
        <w:tc>
          <w:tcPr>
            <w:tcW w:w="1535" w:type="dxa"/>
          </w:tcPr>
          <w:p w14:paraId="6C12FE22" w14:textId="77777777" w:rsidR="002A3F6D" w:rsidRPr="002A3F6D" w:rsidRDefault="002A3F6D" w:rsidP="002A3F6D">
            <w:pPr>
              <w:spacing w:after="60"/>
              <w:jc w:val="center"/>
              <w:rPr>
                <w:i/>
                <w:sz w:val="18"/>
                <w:szCs w:val="18"/>
              </w:rPr>
            </w:pPr>
            <w:r w:rsidRPr="002A3F6D">
              <w:rPr>
                <w:i/>
                <w:sz w:val="18"/>
                <w:szCs w:val="18"/>
              </w:rPr>
              <w:t>Answer A</w:t>
            </w:r>
          </w:p>
          <w:p w14:paraId="2FAC5869" w14:textId="77777777" w:rsidR="002A3F6D" w:rsidRDefault="002A3F6D" w:rsidP="002A3F6D">
            <w:pPr>
              <w:spacing w:after="60"/>
              <w:jc w:val="center"/>
            </w:pPr>
            <w:r>
              <w:t>Moon covers the Sun once a day</w:t>
            </w:r>
          </w:p>
        </w:tc>
        <w:tc>
          <w:tcPr>
            <w:tcW w:w="1547" w:type="dxa"/>
          </w:tcPr>
          <w:p w14:paraId="01C889F1" w14:textId="77777777" w:rsidR="002A3F6D" w:rsidRPr="002A3F6D" w:rsidRDefault="002A3F6D" w:rsidP="002A3F6D">
            <w:pPr>
              <w:spacing w:after="60"/>
              <w:jc w:val="center"/>
              <w:rPr>
                <w:i/>
                <w:sz w:val="18"/>
                <w:szCs w:val="18"/>
              </w:rPr>
            </w:pPr>
            <w:r w:rsidRPr="002A3F6D">
              <w:rPr>
                <w:i/>
                <w:sz w:val="18"/>
                <w:szCs w:val="18"/>
              </w:rPr>
              <w:t>Answer B</w:t>
            </w:r>
          </w:p>
          <w:p w14:paraId="05609535" w14:textId="77777777" w:rsidR="002A3F6D" w:rsidRDefault="002A3F6D" w:rsidP="002A3F6D">
            <w:pPr>
              <w:spacing w:after="60"/>
              <w:jc w:val="center"/>
            </w:pPr>
            <w:r>
              <w:t>Sun goes behind the Earth once a day</w:t>
            </w:r>
          </w:p>
        </w:tc>
        <w:tc>
          <w:tcPr>
            <w:tcW w:w="1526" w:type="dxa"/>
            <w:shd w:val="thinDiagStripe" w:color="D9D9D9" w:themeColor="background1" w:themeShade="D9" w:fill="auto"/>
          </w:tcPr>
          <w:p w14:paraId="6548BDA3" w14:textId="77777777" w:rsidR="002A3F6D" w:rsidRPr="002A3F6D" w:rsidRDefault="002A3F6D" w:rsidP="002A3F6D">
            <w:pPr>
              <w:spacing w:after="60"/>
              <w:jc w:val="center"/>
              <w:rPr>
                <w:i/>
                <w:sz w:val="18"/>
                <w:szCs w:val="18"/>
              </w:rPr>
            </w:pPr>
            <w:r w:rsidRPr="002A3F6D">
              <w:rPr>
                <w:i/>
                <w:sz w:val="18"/>
                <w:szCs w:val="18"/>
              </w:rPr>
              <w:t>Answer C</w:t>
            </w:r>
          </w:p>
          <w:p w14:paraId="32A00D91" w14:textId="49DE7652" w:rsidR="0034524C" w:rsidRPr="0034524C" w:rsidRDefault="002A3F6D" w:rsidP="00EA6954">
            <w:pPr>
              <w:spacing w:after="60"/>
              <w:jc w:val="center"/>
              <w:rPr>
                <w:b/>
                <w:sz w:val="28"/>
                <w:szCs w:val="28"/>
              </w:rPr>
            </w:pPr>
            <w:r>
              <w:t xml:space="preserve">Earth </w:t>
            </w:r>
            <w:r w:rsidR="00B50E4E">
              <w:t>rotate</w:t>
            </w:r>
            <w:r>
              <w:t>s on its axis once a day</w:t>
            </w:r>
            <w:r w:rsidR="0034524C">
              <w:t xml:space="preserve"> </w:t>
            </w:r>
          </w:p>
        </w:tc>
        <w:tc>
          <w:tcPr>
            <w:tcW w:w="1553" w:type="dxa"/>
          </w:tcPr>
          <w:p w14:paraId="41354BCB" w14:textId="77777777" w:rsidR="002A3F6D" w:rsidRPr="002A3F6D" w:rsidRDefault="002A3F6D" w:rsidP="002A3F6D">
            <w:pPr>
              <w:spacing w:after="60"/>
              <w:jc w:val="center"/>
              <w:rPr>
                <w:i/>
                <w:sz w:val="18"/>
                <w:szCs w:val="18"/>
              </w:rPr>
            </w:pPr>
            <w:r w:rsidRPr="002A3F6D">
              <w:rPr>
                <w:i/>
                <w:sz w:val="18"/>
                <w:szCs w:val="18"/>
              </w:rPr>
              <w:t>Answer D</w:t>
            </w:r>
          </w:p>
          <w:p w14:paraId="34A9759A" w14:textId="77777777" w:rsidR="002A3F6D" w:rsidRDefault="002A3F6D" w:rsidP="002A3F6D">
            <w:pPr>
              <w:spacing w:after="60"/>
              <w:jc w:val="center"/>
            </w:pPr>
            <w:r>
              <w:t>Earth goes around the Sun once a day</w:t>
            </w:r>
          </w:p>
        </w:tc>
        <w:tc>
          <w:tcPr>
            <w:tcW w:w="1383" w:type="dxa"/>
          </w:tcPr>
          <w:p w14:paraId="64115A07" w14:textId="77777777" w:rsidR="002A3F6D" w:rsidRDefault="002A3F6D" w:rsidP="002A3F6D">
            <w:pPr>
              <w:spacing w:after="60"/>
              <w:jc w:val="center"/>
              <w:rPr>
                <w:i/>
                <w:sz w:val="18"/>
                <w:szCs w:val="18"/>
              </w:rPr>
            </w:pPr>
          </w:p>
          <w:p w14:paraId="08B7AA85" w14:textId="77777777" w:rsidR="002A3F6D" w:rsidRPr="002A3F6D" w:rsidRDefault="00DB5CA2" w:rsidP="002A3F6D">
            <w:pPr>
              <w:spacing w:after="60"/>
              <w:jc w:val="center"/>
            </w:pPr>
            <w:r>
              <w:t>Clouds cover the Sun</w:t>
            </w:r>
          </w:p>
          <w:p w14:paraId="091559FB" w14:textId="77777777" w:rsidR="002A3F6D" w:rsidRPr="002A3F6D" w:rsidRDefault="002A3F6D" w:rsidP="002A3F6D">
            <w:pPr>
              <w:spacing w:after="60"/>
              <w:rPr>
                <w:i/>
                <w:sz w:val="18"/>
                <w:szCs w:val="18"/>
              </w:rPr>
            </w:pPr>
          </w:p>
        </w:tc>
      </w:tr>
      <w:tr w:rsidR="002A3F6D" w14:paraId="7FBB3793" w14:textId="77777777" w:rsidTr="00BD1F07">
        <w:tc>
          <w:tcPr>
            <w:tcW w:w="1472" w:type="dxa"/>
            <w:vAlign w:val="center"/>
          </w:tcPr>
          <w:p w14:paraId="3FB99696" w14:textId="77777777" w:rsidR="002A3F6D" w:rsidRDefault="002A3F6D" w:rsidP="002A3F6D">
            <w:pPr>
              <w:spacing w:after="180"/>
              <w:jc w:val="center"/>
            </w:pPr>
            <w:r>
              <w:t>9-10</w:t>
            </w:r>
          </w:p>
        </w:tc>
        <w:tc>
          <w:tcPr>
            <w:tcW w:w="1535" w:type="dxa"/>
            <w:vAlign w:val="center"/>
          </w:tcPr>
          <w:p w14:paraId="4DD2BC01" w14:textId="77777777" w:rsidR="002A3F6D" w:rsidRDefault="002A3F6D" w:rsidP="002A3F6D">
            <w:pPr>
              <w:spacing w:after="180"/>
              <w:jc w:val="center"/>
            </w:pPr>
            <w:r>
              <w:t>9%</w:t>
            </w:r>
          </w:p>
        </w:tc>
        <w:tc>
          <w:tcPr>
            <w:tcW w:w="1547" w:type="dxa"/>
            <w:vAlign w:val="center"/>
          </w:tcPr>
          <w:p w14:paraId="28833F17" w14:textId="77777777" w:rsidR="002A3F6D" w:rsidRDefault="002A3F6D" w:rsidP="002A3F6D">
            <w:pPr>
              <w:spacing w:after="180"/>
              <w:jc w:val="center"/>
            </w:pPr>
            <w:r>
              <w:t>19%</w:t>
            </w:r>
          </w:p>
        </w:tc>
        <w:tc>
          <w:tcPr>
            <w:tcW w:w="1526" w:type="dxa"/>
            <w:shd w:val="thinDiagStripe" w:color="D9D9D9" w:themeColor="background1" w:themeShade="D9" w:fill="auto"/>
            <w:vAlign w:val="center"/>
          </w:tcPr>
          <w:p w14:paraId="4E182F32" w14:textId="77777777" w:rsidR="002A3F6D" w:rsidRDefault="002A3F6D" w:rsidP="002A3F6D">
            <w:pPr>
              <w:spacing w:after="180"/>
              <w:jc w:val="center"/>
            </w:pPr>
            <w:r>
              <w:t>19%</w:t>
            </w:r>
          </w:p>
        </w:tc>
        <w:tc>
          <w:tcPr>
            <w:tcW w:w="1553" w:type="dxa"/>
            <w:vAlign w:val="center"/>
          </w:tcPr>
          <w:p w14:paraId="10D762D7" w14:textId="77777777" w:rsidR="002A3F6D" w:rsidRDefault="002A3F6D" w:rsidP="002A3F6D">
            <w:pPr>
              <w:spacing w:after="180"/>
              <w:jc w:val="center"/>
            </w:pPr>
            <w:r>
              <w:t>44%</w:t>
            </w:r>
          </w:p>
        </w:tc>
        <w:tc>
          <w:tcPr>
            <w:tcW w:w="1383" w:type="dxa"/>
          </w:tcPr>
          <w:p w14:paraId="31F78522" w14:textId="77777777" w:rsidR="002A3F6D" w:rsidRDefault="002A3F6D" w:rsidP="002A3F6D">
            <w:pPr>
              <w:spacing w:after="180"/>
              <w:jc w:val="center"/>
            </w:pPr>
            <w:r>
              <w:t>9</w:t>
            </w:r>
            <w:r w:rsidR="00DB5CA2">
              <w:t>%</w:t>
            </w:r>
          </w:p>
        </w:tc>
      </w:tr>
      <w:tr w:rsidR="002A3F6D" w14:paraId="65715F53" w14:textId="77777777" w:rsidTr="00BD1F07">
        <w:tc>
          <w:tcPr>
            <w:tcW w:w="1472" w:type="dxa"/>
            <w:vAlign w:val="center"/>
          </w:tcPr>
          <w:p w14:paraId="4C4FF485" w14:textId="77777777" w:rsidR="002A3F6D" w:rsidRDefault="002A3F6D" w:rsidP="002A3F6D">
            <w:pPr>
              <w:spacing w:after="180"/>
              <w:jc w:val="center"/>
            </w:pPr>
            <w:r>
              <w:t>11-12</w:t>
            </w:r>
          </w:p>
        </w:tc>
        <w:tc>
          <w:tcPr>
            <w:tcW w:w="1535" w:type="dxa"/>
            <w:vAlign w:val="center"/>
          </w:tcPr>
          <w:p w14:paraId="32645E5F" w14:textId="77777777" w:rsidR="002A3F6D" w:rsidRDefault="00DB5CA2" w:rsidP="002A3F6D">
            <w:pPr>
              <w:spacing w:after="180"/>
              <w:jc w:val="center"/>
            </w:pPr>
            <w:r>
              <w:t>22%</w:t>
            </w:r>
          </w:p>
        </w:tc>
        <w:tc>
          <w:tcPr>
            <w:tcW w:w="1547" w:type="dxa"/>
            <w:vAlign w:val="center"/>
          </w:tcPr>
          <w:p w14:paraId="4F852400" w14:textId="77777777" w:rsidR="002A3F6D" w:rsidRDefault="00DB5CA2" w:rsidP="002A3F6D">
            <w:pPr>
              <w:spacing w:after="180"/>
              <w:jc w:val="center"/>
            </w:pPr>
            <w:r>
              <w:t>20%</w:t>
            </w:r>
          </w:p>
        </w:tc>
        <w:tc>
          <w:tcPr>
            <w:tcW w:w="1526" w:type="dxa"/>
            <w:shd w:val="thinDiagStripe" w:color="D9D9D9" w:themeColor="background1" w:themeShade="D9" w:fill="auto"/>
            <w:vAlign w:val="center"/>
          </w:tcPr>
          <w:p w14:paraId="41C2E466" w14:textId="77777777" w:rsidR="002A3F6D" w:rsidRDefault="00DB5CA2" w:rsidP="002A3F6D">
            <w:pPr>
              <w:spacing w:after="180"/>
              <w:jc w:val="center"/>
            </w:pPr>
            <w:r>
              <w:t>22%</w:t>
            </w:r>
          </w:p>
        </w:tc>
        <w:tc>
          <w:tcPr>
            <w:tcW w:w="1553" w:type="dxa"/>
            <w:vAlign w:val="center"/>
          </w:tcPr>
          <w:p w14:paraId="6CC0F312" w14:textId="77777777" w:rsidR="002A3F6D" w:rsidRDefault="00DB5CA2" w:rsidP="002A3F6D">
            <w:pPr>
              <w:spacing w:after="180"/>
              <w:jc w:val="center"/>
            </w:pPr>
            <w:r>
              <w:t>29%</w:t>
            </w:r>
          </w:p>
        </w:tc>
        <w:tc>
          <w:tcPr>
            <w:tcW w:w="1383" w:type="dxa"/>
          </w:tcPr>
          <w:p w14:paraId="4139E776" w14:textId="77777777" w:rsidR="002A3F6D" w:rsidRDefault="00DB5CA2" w:rsidP="002A3F6D">
            <w:pPr>
              <w:spacing w:after="180"/>
              <w:jc w:val="center"/>
            </w:pPr>
            <w:r>
              <w:t>7%</w:t>
            </w:r>
          </w:p>
        </w:tc>
      </w:tr>
      <w:tr w:rsidR="002A3F6D" w14:paraId="45CBCB2B" w14:textId="77777777" w:rsidTr="00BD1F07">
        <w:tc>
          <w:tcPr>
            <w:tcW w:w="1472" w:type="dxa"/>
            <w:vAlign w:val="center"/>
          </w:tcPr>
          <w:p w14:paraId="4962DB9A" w14:textId="77777777" w:rsidR="002A3F6D" w:rsidRDefault="002A3F6D" w:rsidP="002A3F6D">
            <w:pPr>
              <w:spacing w:after="180"/>
              <w:jc w:val="center"/>
            </w:pPr>
            <w:r>
              <w:t>13-14</w:t>
            </w:r>
          </w:p>
        </w:tc>
        <w:tc>
          <w:tcPr>
            <w:tcW w:w="1535" w:type="dxa"/>
            <w:vAlign w:val="center"/>
          </w:tcPr>
          <w:p w14:paraId="708F84B9" w14:textId="77777777" w:rsidR="002A3F6D" w:rsidRDefault="00DB5CA2" w:rsidP="002A3F6D">
            <w:pPr>
              <w:spacing w:after="180"/>
              <w:jc w:val="center"/>
            </w:pPr>
            <w:r>
              <w:t>18%</w:t>
            </w:r>
          </w:p>
        </w:tc>
        <w:tc>
          <w:tcPr>
            <w:tcW w:w="1547" w:type="dxa"/>
            <w:vAlign w:val="center"/>
          </w:tcPr>
          <w:p w14:paraId="4CE3AEFB" w14:textId="77777777" w:rsidR="002A3F6D" w:rsidRDefault="00DB5CA2" w:rsidP="002A3F6D">
            <w:pPr>
              <w:spacing w:after="180"/>
              <w:jc w:val="center"/>
            </w:pPr>
            <w:r>
              <w:t>12%</w:t>
            </w:r>
          </w:p>
        </w:tc>
        <w:tc>
          <w:tcPr>
            <w:tcW w:w="1526" w:type="dxa"/>
            <w:shd w:val="thinDiagStripe" w:color="D9D9D9" w:themeColor="background1" w:themeShade="D9" w:fill="auto"/>
            <w:vAlign w:val="center"/>
          </w:tcPr>
          <w:p w14:paraId="55BCC419" w14:textId="77777777" w:rsidR="002A3F6D" w:rsidRDefault="00DB5CA2" w:rsidP="002A3F6D">
            <w:pPr>
              <w:spacing w:after="180"/>
              <w:jc w:val="center"/>
            </w:pPr>
            <w:r>
              <w:t>47%</w:t>
            </w:r>
          </w:p>
        </w:tc>
        <w:tc>
          <w:tcPr>
            <w:tcW w:w="1553" w:type="dxa"/>
            <w:vAlign w:val="center"/>
          </w:tcPr>
          <w:p w14:paraId="45BBE905" w14:textId="77777777" w:rsidR="002A3F6D" w:rsidRDefault="00DB5CA2" w:rsidP="00DB5CA2">
            <w:pPr>
              <w:spacing w:after="180"/>
              <w:jc w:val="center"/>
            </w:pPr>
            <w:r>
              <w:t>23%</w:t>
            </w:r>
          </w:p>
        </w:tc>
        <w:tc>
          <w:tcPr>
            <w:tcW w:w="1383" w:type="dxa"/>
          </w:tcPr>
          <w:p w14:paraId="54E73AE8" w14:textId="77777777" w:rsidR="002A3F6D" w:rsidRDefault="00DB5CA2" w:rsidP="002A3F6D">
            <w:pPr>
              <w:spacing w:after="180"/>
              <w:jc w:val="center"/>
            </w:pPr>
            <w:r>
              <w:t>-</w:t>
            </w:r>
          </w:p>
        </w:tc>
      </w:tr>
      <w:tr w:rsidR="00EB742F" w14:paraId="4E9A0A30" w14:textId="77777777" w:rsidTr="00BD1F07">
        <w:tc>
          <w:tcPr>
            <w:tcW w:w="1472" w:type="dxa"/>
            <w:vAlign w:val="center"/>
          </w:tcPr>
          <w:p w14:paraId="363E183F" w14:textId="77777777" w:rsidR="00EB742F" w:rsidRDefault="00EB742F" w:rsidP="002A3F6D">
            <w:pPr>
              <w:spacing w:after="180"/>
              <w:jc w:val="center"/>
            </w:pPr>
            <w:r>
              <w:t>15-16</w:t>
            </w:r>
          </w:p>
        </w:tc>
        <w:tc>
          <w:tcPr>
            <w:tcW w:w="1535" w:type="dxa"/>
            <w:vAlign w:val="center"/>
          </w:tcPr>
          <w:p w14:paraId="07350ABF" w14:textId="77777777" w:rsidR="00EB742F" w:rsidRDefault="00EB742F" w:rsidP="002A3F6D">
            <w:pPr>
              <w:spacing w:after="180"/>
              <w:jc w:val="center"/>
            </w:pPr>
            <w:r>
              <w:t>22%</w:t>
            </w:r>
          </w:p>
        </w:tc>
        <w:tc>
          <w:tcPr>
            <w:tcW w:w="1547" w:type="dxa"/>
            <w:vAlign w:val="center"/>
          </w:tcPr>
          <w:p w14:paraId="18E9FD68" w14:textId="77777777" w:rsidR="00EB742F" w:rsidRDefault="00EB742F" w:rsidP="002A3F6D">
            <w:pPr>
              <w:spacing w:after="180"/>
              <w:jc w:val="center"/>
            </w:pPr>
            <w:r>
              <w:t>19%</w:t>
            </w:r>
          </w:p>
        </w:tc>
        <w:tc>
          <w:tcPr>
            <w:tcW w:w="1526" w:type="dxa"/>
            <w:shd w:val="thinDiagStripe" w:color="D9D9D9" w:themeColor="background1" w:themeShade="D9" w:fill="auto"/>
            <w:vAlign w:val="center"/>
          </w:tcPr>
          <w:p w14:paraId="63AB4536" w14:textId="77777777" w:rsidR="00EB742F" w:rsidRDefault="00EB742F" w:rsidP="002A3F6D">
            <w:pPr>
              <w:spacing w:after="180"/>
              <w:jc w:val="center"/>
            </w:pPr>
            <w:r>
              <w:t>33%</w:t>
            </w:r>
          </w:p>
        </w:tc>
        <w:tc>
          <w:tcPr>
            <w:tcW w:w="1553" w:type="dxa"/>
            <w:vAlign w:val="center"/>
          </w:tcPr>
          <w:p w14:paraId="3C8B1EEE" w14:textId="77777777" w:rsidR="00EB742F" w:rsidRDefault="00EB742F" w:rsidP="00DB5CA2">
            <w:pPr>
              <w:spacing w:after="180"/>
              <w:jc w:val="center"/>
            </w:pPr>
            <w:r>
              <w:t>26%</w:t>
            </w:r>
          </w:p>
        </w:tc>
        <w:tc>
          <w:tcPr>
            <w:tcW w:w="1383" w:type="dxa"/>
          </w:tcPr>
          <w:p w14:paraId="402E6308" w14:textId="77777777" w:rsidR="00EB742F" w:rsidRDefault="00EB742F" w:rsidP="002A3F6D">
            <w:pPr>
              <w:spacing w:after="180"/>
              <w:jc w:val="center"/>
            </w:pPr>
            <w:r>
              <w:t>-</w:t>
            </w:r>
          </w:p>
        </w:tc>
      </w:tr>
    </w:tbl>
    <w:p w14:paraId="0685BCF1" w14:textId="77777777" w:rsidR="00BB2AD2" w:rsidRDefault="00F356E3" w:rsidP="002A3F6D">
      <w:pPr>
        <w:spacing w:after="180"/>
        <w:jc w:val="right"/>
      </w:pPr>
      <w:r>
        <w:t xml:space="preserve">Results from a study </w:t>
      </w:r>
      <w:r w:rsidR="00872119">
        <w:t xml:space="preserve">(n=100) </w:t>
      </w:r>
      <w:r>
        <w:t xml:space="preserve">of 9- to 16-year-olds </w:t>
      </w:r>
      <w:r w:rsidR="00872119">
        <w:t xml:space="preserve">in the </w:t>
      </w:r>
      <w:r w:rsidR="009E4416">
        <w:t>s</w:t>
      </w:r>
      <w:r w:rsidR="00872119">
        <w:t>outh</w:t>
      </w:r>
      <w:r w:rsidR="009E4416">
        <w:t>-w</w:t>
      </w:r>
      <w:r w:rsidR="00872119">
        <w:t xml:space="preserve">est of England </w:t>
      </w:r>
      <w:r w:rsidR="002A3F6D">
        <w:t>(</w:t>
      </w:r>
      <w:r w:rsidR="00BB2AD2">
        <w:fldChar w:fldCharType="begin"/>
      </w:r>
      <w:r w:rsidR="00BB2AD2">
        <w:instrText xml:space="preserve"> ADDIN EN.CITE &lt;EndNote&gt;&lt;Cite&gt;&lt;Author&gt;Baxter&lt;/Author&gt;&lt;Year&gt;1989&lt;/Year&gt;&lt;IDText&gt;Children&amp;apos;s understanding of familiar astronomical events&lt;/IDText&gt;&lt;DisplayText&gt;(Baxter, 1989)&lt;/DisplayText&gt;&lt;record&gt;&lt;titles&gt;&lt;title&gt;Children&amp;apos;s understanding of familiar astronomical events&lt;/title&gt;&lt;secondary-title&gt;International Journal of Science Education&lt;/secondary-title&gt;&lt;/titles&gt;&lt;pages&gt;502-13&lt;/pages&gt;&lt;contributors&gt;&lt;authors&gt;&lt;author&gt;Baxter, J&lt;/author&gt;&lt;/authors&gt;&lt;/contributors&gt;&lt;added-date format="utc"&gt;1536652168&lt;/added-date&gt;&lt;ref-type name="Journal Article"&gt;17&lt;/ref-type&gt;&lt;dates&gt;&lt;year&gt;1989&lt;/year&gt;&lt;/dates&gt;&lt;rec-number&gt;41&lt;/rec-number&gt;&lt;last-updated-date format="utc"&gt;1536652257&lt;/last-updated-date&gt;&lt;volume&gt;11 (Special Issue)&lt;/volume&gt;&lt;/record&gt;&lt;/Cite&gt;&lt;/EndNote&gt;</w:instrText>
      </w:r>
      <w:r w:rsidR="00BB2AD2">
        <w:fldChar w:fldCharType="separate"/>
      </w:r>
      <w:r w:rsidR="00BB2AD2">
        <w:rPr>
          <w:noProof/>
        </w:rPr>
        <w:t>Baxter</w:t>
      </w:r>
      <w:r w:rsidR="002A3F6D">
        <w:rPr>
          <w:noProof/>
        </w:rPr>
        <w:t>,</w:t>
      </w:r>
      <w:r w:rsidR="00BB2AD2">
        <w:rPr>
          <w:noProof/>
        </w:rPr>
        <w:t xml:space="preserve"> 1989)</w:t>
      </w:r>
      <w:r w:rsidR="00BB2AD2">
        <w:fldChar w:fldCharType="end"/>
      </w:r>
      <w:r>
        <w:t>.</w:t>
      </w:r>
      <w:r w:rsidR="00BB2AD2">
        <w:t xml:space="preserve"> </w:t>
      </w:r>
    </w:p>
    <w:p w14:paraId="53AE136F" w14:textId="77777777" w:rsidR="006A4440" w:rsidRPr="002C79AE" w:rsidRDefault="004C5D20" w:rsidP="004A510E">
      <w:pPr>
        <w:spacing w:before="360" w:after="180"/>
        <w:rPr>
          <w:b/>
          <w:color w:val="5F497A" w:themeColor="accent4" w:themeShade="BF"/>
          <w:sz w:val="24"/>
        </w:rPr>
      </w:pPr>
      <w:r w:rsidRPr="002C79AE">
        <w:rPr>
          <w:b/>
          <w:color w:val="5F497A" w:themeColor="accent4" w:themeShade="BF"/>
          <w:sz w:val="24"/>
        </w:rPr>
        <w:t>How to respond - w</w:t>
      </w:r>
      <w:r w:rsidR="006A4440" w:rsidRPr="002C79AE">
        <w:rPr>
          <w:b/>
          <w:color w:val="5F497A" w:themeColor="accent4" w:themeShade="BF"/>
          <w:sz w:val="24"/>
        </w:rPr>
        <w:t>h</w:t>
      </w:r>
      <w:r w:rsidRPr="002C79AE">
        <w:rPr>
          <w:b/>
          <w:color w:val="5F497A" w:themeColor="accent4" w:themeShade="BF"/>
          <w:sz w:val="24"/>
        </w:rPr>
        <w:t>at</w:t>
      </w:r>
      <w:r w:rsidR="006A4440" w:rsidRPr="002C79AE">
        <w:rPr>
          <w:b/>
          <w:color w:val="5F497A" w:themeColor="accent4" w:themeShade="BF"/>
          <w:sz w:val="24"/>
        </w:rPr>
        <w:t xml:space="preserve"> next?</w:t>
      </w:r>
    </w:p>
    <w:p w14:paraId="5641FC79" w14:textId="3B19AFF2" w:rsidR="005C21FC" w:rsidRPr="00C32FB4" w:rsidRDefault="005C21FC" w:rsidP="005C21FC">
      <w:pPr>
        <w:spacing w:after="180"/>
        <w:rPr>
          <w:rFonts w:cstheme="minorHAnsi"/>
        </w:rPr>
      </w:pPr>
      <w:r w:rsidRPr="00C32FB4">
        <w:rPr>
          <w:rFonts w:cstheme="minorHAnsi"/>
        </w:rPr>
        <w:t xml:space="preserve">If there is a </w:t>
      </w:r>
      <w:r w:rsidR="003E150D" w:rsidRPr="00C32FB4">
        <w:rPr>
          <w:rFonts w:cstheme="minorHAnsi"/>
        </w:rPr>
        <w:t>range of answers, an effective way</w:t>
      </w:r>
      <w:r w:rsidRPr="00C32FB4">
        <w:rPr>
          <w:rFonts w:cstheme="minorHAnsi"/>
        </w:rPr>
        <w:t xml:space="preserve"> to respond </w:t>
      </w:r>
      <w:r w:rsidR="006739B6" w:rsidRPr="00C32FB4">
        <w:rPr>
          <w:rFonts w:cstheme="minorHAnsi"/>
        </w:rPr>
        <w:t xml:space="preserve">is </w:t>
      </w:r>
      <w:r w:rsidRPr="00C32FB4">
        <w:rPr>
          <w:rFonts w:cstheme="minorHAnsi"/>
        </w:rPr>
        <w:t xml:space="preserve">through structured class discussion. </w:t>
      </w:r>
      <w:r w:rsidR="006739B6" w:rsidRPr="00C32FB4">
        <w:rPr>
          <w:rFonts w:cstheme="minorHAnsi"/>
        </w:rPr>
        <w:t>Ask one child</w:t>
      </w:r>
      <w:r w:rsidRPr="00C32FB4">
        <w:rPr>
          <w:rFonts w:cstheme="minorHAnsi"/>
        </w:rPr>
        <w:t xml:space="preserve"> to explain why they gave the answ</w:t>
      </w:r>
      <w:r w:rsidR="006739B6" w:rsidRPr="00C32FB4">
        <w:rPr>
          <w:rFonts w:cstheme="minorHAnsi"/>
        </w:rPr>
        <w:t>er they did; ask another child</w:t>
      </w:r>
      <w:r w:rsidRPr="00C32FB4">
        <w:rPr>
          <w:rFonts w:cstheme="minorHAnsi"/>
        </w:rPr>
        <w:t xml:space="preserve"> to explain why they agree with them; ask another to explain why they disagree, and so on</w:t>
      </w:r>
      <w:r w:rsidR="003E150D" w:rsidRPr="00C32FB4">
        <w:rPr>
          <w:rFonts w:ascii="Calibri" w:hAnsi="Calibri" w:cs="Calibri"/>
        </w:rPr>
        <w:t xml:space="preserve"> until some sort of shared understanding has been reached.</w:t>
      </w:r>
      <w:r w:rsidRPr="00C32FB4">
        <w:rPr>
          <w:rFonts w:cstheme="minorHAnsi"/>
        </w:rPr>
        <w:t xml:space="preserve"> This s</w:t>
      </w:r>
      <w:r w:rsidR="006739B6" w:rsidRPr="00C32FB4">
        <w:rPr>
          <w:rFonts w:cstheme="minorHAnsi"/>
        </w:rPr>
        <w:t>ort of discussion gives children</w:t>
      </w:r>
      <w:r w:rsidRPr="00C32FB4">
        <w:rPr>
          <w:rFonts w:cstheme="minorHAnsi"/>
        </w:rPr>
        <w:t xml:space="preserve"> the opportunity to explore their thinking and for you to really understand their learning needs. </w:t>
      </w:r>
    </w:p>
    <w:p w14:paraId="516B754A" w14:textId="3AC1D351" w:rsidR="003E150D" w:rsidRPr="00C32FB4" w:rsidRDefault="008955A1" w:rsidP="00A01222">
      <w:pPr>
        <w:spacing w:after="180"/>
        <w:rPr>
          <w:rFonts w:cstheme="minorHAnsi"/>
        </w:rPr>
      </w:pPr>
      <w:r w:rsidRPr="00C32FB4">
        <w:t>Answer D is most common and partially fits with the correct model of the Earth going around the Sun</w:t>
      </w:r>
      <w:r w:rsidR="003E150D" w:rsidRPr="00C32FB4">
        <w:t>, rather than the misconception that the Sun travels around the Earth.</w:t>
      </w:r>
      <w:r w:rsidRPr="00C32FB4">
        <w:t xml:space="preserve"> </w:t>
      </w:r>
      <w:r w:rsidR="003E150D" w:rsidRPr="00C32FB4">
        <w:t xml:space="preserve">Although the Earth does orbit the Sun, this takes 365 ¼ days and not one day as the response option states incorrectly. </w:t>
      </w:r>
      <w:r w:rsidR="003E150D" w:rsidRPr="00C32FB4">
        <w:rPr>
          <w:rFonts w:cstheme="minorHAnsi"/>
          <w:spacing w:val="3"/>
          <w:shd w:val="clear" w:color="auto" w:fill="FCFCFC"/>
        </w:rPr>
        <w:t xml:space="preserve">Although daylight hours are affected by the tilt of the Earth's axis and its path around the Sun, </w:t>
      </w:r>
      <w:r w:rsidR="003E150D" w:rsidRPr="00C32FB4">
        <w:rPr>
          <w:rFonts w:cstheme="minorHAnsi"/>
        </w:rPr>
        <w:t>the Earth’s orbit of the S</w:t>
      </w:r>
      <w:r w:rsidR="006739B6" w:rsidRPr="00C32FB4">
        <w:rPr>
          <w:rFonts w:cstheme="minorHAnsi"/>
        </w:rPr>
        <w:t xml:space="preserve">un is not the </w:t>
      </w:r>
      <w:r w:rsidR="003E150D" w:rsidRPr="00C32FB4">
        <w:rPr>
          <w:rFonts w:cstheme="minorHAnsi"/>
        </w:rPr>
        <w:t xml:space="preserve">reason </w:t>
      </w:r>
      <w:r w:rsidR="00EC620F" w:rsidRPr="00C32FB4">
        <w:rPr>
          <w:rFonts w:cstheme="minorHAnsi"/>
        </w:rPr>
        <w:t xml:space="preserve">for </w:t>
      </w:r>
      <w:r w:rsidR="003E150D" w:rsidRPr="00C32FB4">
        <w:rPr>
          <w:rFonts w:cstheme="minorHAnsi"/>
        </w:rPr>
        <w:t>why we have day and night.</w:t>
      </w:r>
    </w:p>
    <w:p w14:paraId="6C7BB709" w14:textId="3AC86E4B" w:rsidR="003E150D" w:rsidRPr="004A510E" w:rsidRDefault="008955A1" w:rsidP="00A01222">
      <w:pPr>
        <w:spacing w:after="180"/>
      </w:pPr>
      <w:r w:rsidRPr="004A510E">
        <w:t xml:space="preserve">Answer B shows a more egocentric view that fits with </w:t>
      </w:r>
      <w:r w:rsidR="004A510E">
        <w:t>pupils</w:t>
      </w:r>
      <w:r w:rsidR="002442E3" w:rsidRPr="004A510E">
        <w:t>’</w:t>
      </w:r>
      <w:r w:rsidRPr="004A510E">
        <w:t xml:space="preserve"> </w:t>
      </w:r>
      <w:r w:rsidR="00F54BE9" w:rsidRPr="004A510E">
        <w:t xml:space="preserve">every day </w:t>
      </w:r>
      <w:r w:rsidRPr="004A510E">
        <w:t xml:space="preserve">observations </w:t>
      </w:r>
      <w:r w:rsidR="0034524C" w:rsidRPr="004A510E">
        <w:t>that</w:t>
      </w:r>
      <w:r w:rsidRPr="004A510E">
        <w:t xml:space="preserve"> the Sun appear</w:t>
      </w:r>
      <w:r w:rsidR="0034524C" w:rsidRPr="004A510E">
        <w:t>s</w:t>
      </w:r>
      <w:r w:rsidRPr="004A510E">
        <w:t xml:space="preserve"> to move around the Earth</w:t>
      </w:r>
      <w:r w:rsidR="004F1CC6" w:rsidRPr="004A510E">
        <w:t>.</w:t>
      </w:r>
      <w:r w:rsidR="00C32FB4" w:rsidRPr="004A510E">
        <w:t xml:space="preserve"> </w:t>
      </w:r>
      <w:r w:rsidR="004F1CC6" w:rsidRPr="004A510E">
        <w:t>This</w:t>
      </w:r>
      <w:r w:rsidR="00D64D1F" w:rsidRPr="004A510E">
        <w:t xml:space="preserve"> assumption</w:t>
      </w:r>
      <w:r w:rsidR="004F1CC6" w:rsidRPr="004A510E">
        <w:t xml:space="preserve"> </w:t>
      </w:r>
      <w:r w:rsidR="003E150D" w:rsidRPr="004A510E">
        <w:t xml:space="preserve">might make </w:t>
      </w:r>
      <w:r w:rsidR="002442E3" w:rsidRPr="004A510E">
        <w:t>perfect sense</w:t>
      </w:r>
      <w:r w:rsidR="006739B6" w:rsidRPr="004A510E">
        <w:t xml:space="preserve"> </w:t>
      </w:r>
      <w:r w:rsidR="00C32FB4" w:rsidRPr="004A510E">
        <w:t>because</w:t>
      </w:r>
      <w:r w:rsidR="006739B6" w:rsidRPr="004A510E">
        <w:t xml:space="preserve"> we cannot see the Sun when it goes behind the Earth</w:t>
      </w:r>
      <w:r w:rsidR="00C32FB4" w:rsidRPr="004A510E">
        <w:t xml:space="preserve"> – as </w:t>
      </w:r>
      <w:r w:rsidR="006739B6" w:rsidRPr="004A510E">
        <w:t xml:space="preserve">it ‘moves across the sky’ </w:t>
      </w:r>
      <w:r w:rsidR="002442E3" w:rsidRPr="004A510E">
        <w:t>from the</w:t>
      </w:r>
      <w:r w:rsidR="00F54BE9" w:rsidRPr="004A510E">
        <w:t xml:space="preserve"> point of view of the observer</w:t>
      </w:r>
      <w:r w:rsidR="006739B6" w:rsidRPr="004A510E">
        <w:t>.</w:t>
      </w:r>
      <w:r w:rsidR="00F54BE9" w:rsidRPr="004A510E">
        <w:t xml:space="preserve"> </w:t>
      </w:r>
      <w:r w:rsidR="006739B6" w:rsidRPr="004A510E">
        <w:t>This view, however, is a common misunderstanding.</w:t>
      </w:r>
    </w:p>
    <w:p w14:paraId="00B6C2A2" w14:textId="54C34346" w:rsidR="001765A6" w:rsidRPr="004A510E" w:rsidRDefault="002442E3" w:rsidP="00A01222">
      <w:pPr>
        <w:spacing w:after="180"/>
        <w:rPr>
          <w:rFonts w:cstheme="minorHAnsi"/>
          <w:shd w:val="clear" w:color="auto" w:fill="FFFFFF"/>
        </w:rPr>
      </w:pPr>
      <w:r w:rsidRPr="004A510E">
        <w:t xml:space="preserve">Answer A is related to the false idea that the moon only appears in the sky during the night-time. </w:t>
      </w:r>
      <w:r w:rsidR="00EC620F" w:rsidRPr="004A510E">
        <w:t>It is important for children to understand that the Moon is always there</w:t>
      </w:r>
      <w:r w:rsidR="001765A6" w:rsidRPr="004A510E">
        <w:t xml:space="preserve">. It </w:t>
      </w:r>
      <w:r w:rsidR="001765A6" w:rsidRPr="004A510E">
        <w:rPr>
          <w:rFonts w:cstheme="minorHAnsi"/>
          <w:shd w:val="clear" w:color="auto" w:fill="FFFFFF"/>
        </w:rPr>
        <w:t xml:space="preserve">produces no light of its </w:t>
      </w:r>
      <w:r w:rsidR="006739B6" w:rsidRPr="004A510E">
        <w:rPr>
          <w:rFonts w:cstheme="minorHAnsi"/>
          <w:shd w:val="clear" w:color="auto" w:fill="FFFFFF"/>
        </w:rPr>
        <w:t xml:space="preserve">own </w:t>
      </w:r>
      <w:r w:rsidR="001765A6" w:rsidRPr="004A510E">
        <w:rPr>
          <w:rFonts w:cstheme="minorHAnsi"/>
          <w:shd w:val="clear" w:color="auto" w:fill="FFFFFF"/>
        </w:rPr>
        <w:t xml:space="preserve">but we see the Moon because the Sun's light reflects back to our eyes. </w:t>
      </w:r>
    </w:p>
    <w:p w14:paraId="1F83D71B" w14:textId="77777777" w:rsidR="004A510E" w:rsidRDefault="004A510E">
      <w:pPr>
        <w:spacing w:after="200" w:line="276" w:lineRule="auto"/>
      </w:pPr>
      <w:r>
        <w:br w:type="page"/>
      </w:r>
    </w:p>
    <w:p w14:paraId="50160BC7" w14:textId="645EAF9C" w:rsidR="004D1300" w:rsidRPr="004A510E" w:rsidRDefault="002442E3" w:rsidP="004A510E">
      <w:pPr>
        <w:spacing w:before="360" w:after="180"/>
      </w:pPr>
      <w:r w:rsidRPr="004A510E">
        <w:lastRenderedPageBreak/>
        <w:t>All of these misunderstandings</w:t>
      </w:r>
      <w:r w:rsidR="00B61428" w:rsidRPr="004A510E">
        <w:t xml:space="preserve"> about the cause of day and night</w:t>
      </w:r>
      <w:r w:rsidRPr="004A510E">
        <w:t xml:space="preserve"> show a lot of persistence, perhaps because the scientific view is a more complex and less obvious explanation.</w:t>
      </w:r>
      <w:r w:rsidR="001765A6" w:rsidRPr="004A510E">
        <w:t xml:space="preserve"> </w:t>
      </w:r>
      <w:r w:rsidR="004D1300" w:rsidRPr="004A510E">
        <w:t xml:space="preserve">To </w:t>
      </w:r>
      <w:r w:rsidR="00A563F6" w:rsidRPr="004A510E">
        <w:t xml:space="preserve">help children to visualise </w:t>
      </w:r>
      <w:r w:rsidR="004D1300" w:rsidRPr="004A510E">
        <w:t xml:space="preserve">day and night, use a globe in a darkened room and illuminate it on one side with a strong light. This will give a clear distinction between </w:t>
      </w:r>
      <w:r w:rsidR="00A563F6" w:rsidRPr="004A510E">
        <w:t xml:space="preserve">the lit-up part of the globe facing the light </w:t>
      </w:r>
      <w:r w:rsidR="004D1300" w:rsidRPr="004A510E">
        <w:t xml:space="preserve">and shade on the </w:t>
      </w:r>
      <w:r w:rsidR="00A563F6" w:rsidRPr="004A510E">
        <w:t xml:space="preserve">part of the </w:t>
      </w:r>
      <w:r w:rsidR="004D1300" w:rsidRPr="004A510E">
        <w:t>globe</w:t>
      </w:r>
      <w:r w:rsidR="00A563F6" w:rsidRPr="004A510E">
        <w:t xml:space="preserve"> facing away from the light</w:t>
      </w:r>
      <w:r w:rsidR="004D1300" w:rsidRPr="004A510E">
        <w:t xml:space="preserve">. A small piece of </w:t>
      </w:r>
      <w:proofErr w:type="spellStart"/>
      <w:r w:rsidR="004D1300" w:rsidRPr="004A510E">
        <w:t>Blu</w:t>
      </w:r>
      <w:proofErr w:type="spellEnd"/>
      <w:r w:rsidR="004D1300" w:rsidRPr="004A510E">
        <w:t>-Tack placed on your location will show how day and night occur as the globe is spun</w:t>
      </w:r>
      <w:r w:rsidR="00A563F6" w:rsidRPr="004A510E">
        <w:t xml:space="preserve"> (rotated)</w:t>
      </w:r>
      <w:r w:rsidR="004D1300" w:rsidRPr="004A510E">
        <w:t xml:space="preserve"> on its axis (once per day). The correct direction to </w:t>
      </w:r>
      <w:r w:rsidR="00B50E4E" w:rsidRPr="004A510E">
        <w:t>rotate</w:t>
      </w:r>
      <w:r w:rsidR="004D1300" w:rsidRPr="004A510E">
        <w:t xml:space="preserve"> is anti-clockwise whilst looking down at the North Pole.</w:t>
      </w:r>
    </w:p>
    <w:p w14:paraId="7206322C" w14:textId="593B7D7D" w:rsidR="00B61428" w:rsidRPr="004A510E" w:rsidRDefault="00B61428" w:rsidP="00B61428">
      <w:pPr>
        <w:spacing w:after="180"/>
      </w:pPr>
      <w:r w:rsidRPr="004A510E">
        <w:t xml:space="preserve">Plan for </w:t>
      </w:r>
      <w:r w:rsidR="004D1300" w:rsidRPr="004A510E">
        <w:t xml:space="preserve">further </w:t>
      </w:r>
      <w:r w:rsidRPr="004A510E">
        <w:t xml:space="preserve">opportunities to design and make physical </w:t>
      </w:r>
      <w:r w:rsidR="001765A6" w:rsidRPr="004A510E">
        <w:t>models</w:t>
      </w:r>
      <w:r w:rsidRPr="004A510E">
        <w:t>, act out the movement of the Earth, Sun and Moon in large open spaces, produce simple animations and record o</w:t>
      </w:r>
      <w:r w:rsidR="00D64D1F" w:rsidRPr="004A510E">
        <w:t>ral commentaries of drafted</w:t>
      </w:r>
      <w:r w:rsidRPr="004A510E">
        <w:t xml:space="preserve"> explanations.</w:t>
      </w:r>
      <w:r w:rsidR="00A563F6" w:rsidRPr="004A510E">
        <w:t xml:space="preserve"> </w:t>
      </w:r>
      <w:r w:rsidRPr="004A510E">
        <w:t>For answers A, B an</w:t>
      </w:r>
      <w:r w:rsidR="00FB2B1A" w:rsidRPr="004A510E">
        <w:t>d D you could challenge children</w:t>
      </w:r>
      <w:r w:rsidRPr="004A510E">
        <w:t xml:space="preserve"> to explain how the phases of the Moon (a </w:t>
      </w:r>
      <w:r w:rsidR="00FB2B1A" w:rsidRPr="004A510E">
        <w:t>28-day</w:t>
      </w:r>
      <w:r w:rsidR="00A563F6" w:rsidRPr="004A510E">
        <w:t xml:space="preserve"> cycle) or, to extend even further, </w:t>
      </w:r>
      <w:r w:rsidRPr="004A510E">
        <w:t xml:space="preserve">the seasons of a year can be explained </w:t>
      </w:r>
      <w:r w:rsidR="00FB2B1A" w:rsidRPr="004A510E">
        <w:t>using these techniques.</w:t>
      </w:r>
    </w:p>
    <w:p w14:paraId="171E4799" w14:textId="3614A745" w:rsidR="00B61428" w:rsidRPr="004A510E" w:rsidRDefault="00B61428" w:rsidP="00B61428">
      <w:pPr>
        <w:spacing w:after="180"/>
        <w:rPr>
          <w:rFonts w:ascii="Calibri" w:hAnsi="Calibri" w:cs="Calibri"/>
        </w:rPr>
      </w:pPr>
      <w:r w:rsidRPr="004A510E">
        <w:rPr>
          <w:rFonts w:ascii="Calibri" w:hAnsi="Calibri" w:cs="Calibri"/>
        </w:rPr>
        <w:t xml:space="preserve">Responses often work best when the activities involve paired or small group discussions, which encourage social construction of new ideas (meaning making) through dialogue. Children could record their evolving ideas using the statement: I used to think this </w:t>
      </w:r>
      <w:r w:rsidR="004A510E" w:rsidRPr="004A510E">
        <w:rPr>
          <w:rFonts w:ascii="Calibri" w:hAnsi="Calibri" w:cs="Calibri"/>
        </w:rPr>
        <w:t>…</w:t>
      </w:r>
      <w:r w:rsidRPr="004A510E">
        <w:rPr>
          <w:rFonts w:ascii="Calibri" w:hAnsi="Calibri" w:cs="Calibri"/>
        </w:rPr>
        <w:t xml:space="preserve"> because </w:t>
      </w:r>
      <w:r w:rsidR="004A510E" w:rsidRPr="004A510E">
        <w:rPr>
          <w:rFonts w:ascii="Calibri" w:hAnsi="Calibri" w:cs="Calibri"/>
        </w:rPr>
        <w:t>…</w:t>
      </w:r>
      <w:r w:rsidRPr="004A510E">
        <w:rPr>
          <w:rFonts w:ascii="Calibri" w:hAnsi="Calibri" w:cs="Calibri"/>
        </w:rPr>
        <w:t xml:space="preserve"> and now I think this </w:t>
      </w:r>
      <w:r w:rsidR="004A510E" w:rsidRPr="004A510E">
        <w:rPr>
          <w:rFonts w:ascii="Calibri" w:hAnsi="Calibri" w:cs="Calibri"/>
        </w:rPr>
        <w:t>…</w:t>
      </w:r>
      <w:r w:rsidRPr="004A510E">
        <w:rPr>
          <w:rFonts w:ascii="Calibri" w:hAnsi="Calibri" w:cs="Calibri"/>
        </w:rPr>
        <w:t xml:space="preserve"> because </w:t>
      </w:r>
      <w:r w:rsidR="004A510E" w:rsidRPr="004A510E">
        <w:rPr>
          <w:rFonts w:ascii="Calibri" w:hAnsi="Calibri" w:cs="Calibri"/>
        </w:rPr>
        <w:t>…</w:t>
      </w:r>
      <w:r w:rsidRPr="004A510E">
        <w:rPr>
          <w:rFonts w:ascii="Calibri" w:hAnsi="Calibri" w:cs="Calibri"/>
        </w:rPr>
        <w:t xml:space="preserve">  This is an opportunity for them to evidence any progress in learning. </w:t>
      </w:r>
    </w:p>
    <w:p w14:paraId="7FAD7665" w14:textId="2B9B179D" w:rsidR="00B61428" w:rsidRPr="00C833D5" w:rsidRDefault="00B61428" w:rsidP="004A510E">
      <w:pPr>
        <w:pStyle w:val="CommentText"/>
        <w:spacing w:after="180"/>
        <w:rPr>
          <w:color w:val="7030A0"/>
          <w:sz w:val="22"/>
          <w:szCs w:val="22"/>
        </w:rPr>
      </w:pPr>
      <w:r w:rsidRPr="004A510E">
        <w:rPr>
          <w:sz w:val="22"/>
          <w:szCs w:val="22"/>
        </w:rPr>
        <w:t>It is our intention to link each diagnostic question to a dedicated response activity relevant to primary. In the meantime, we refer you to the</w:t>
      </w:r>
      <w:r w:rsidR="00272A2D">
        <w:rPr>
          <w:sz w:val="22"/>
          <w:szCs w:val="22"/>
        </w:rPr>
        <w:t xml:space="preserve"> existing BEST 11-14</w:t>
      </w:r>
      <w:r w:rsidRPr="004A510E">
        <w:rPr>
          <w:sz w:val="22"/>
          <w:szCs w:val="22"/>
        </w:rPr>
        <w:t xml:space="preserve"> activity</w:t>
      </w:r>
      <w:r w:rsidR="00C833D5" w:rsidRPr="004A510E">
        <w:rPr>
          <w:sz w:val="22"/>
          <w:szCs w:val="22"/>
        </w:rPr>
        <w:t xml:space="preserve">, which can be found in the ‘Planets and the solar system’ folder at </w:t>
      </w:r>
      <w:hyperlink r:id="rId15" w:history="1">
        <w:r w:rsidR="00C833D5" w:rsidRPr="00C833D5">
          <w:rPr>
            <w:rStyle w:val="Hyperlink"/>
            <w:sz w:val="22"/>
            <w:szCs w:val="22"/>
          </w:rPr>
          <w:t>www.stem.org.uk/best/physics/big-idea-earth-space</w:t>
        </w:r>
      </w:hyperlink>
      <w:r w:rsidR="00C833D5" w:rsidRPr="00C833D5">
        <w:rPr>
          <w:sz w:val="22"/>
          <w:szCs w:val="22"/>
        </w:rPr>
        <w:t xml:space="preserve">, </w:t>
      </w:r>
      <w:r w:rsidRPr="004A510E">
        <w:rPr>
          <w:sz w:val="22"/>
          <w:szCs w:val="22"/>
        </w:rPr>
        <w:t>and ask you to use and adapt where you feel appropriate.</w:t>
      </w:r>
    </w:p>
    <w:p w14:paraId="017E8477" w14:textId="77777777" w:rsidR="00414C62" w:rsidRPr="00A6111E" w:rsidRDefault="00414C62" w:rsidP="00414C62">
      <w:pPr>
        <w:pStyle w:val="ListParagraph"/>
        <w:numPr>
          <w:ilvl w:val="0"/>
          <w:numId w:val="1"/>
        </w:numPr>
        <w:spacing w:after="180"/>
      </w:pPr>
      <w:r w:rsidRPr="00BF4C51">
        <w:t>Response activity: Modelling the</w:t>
      </w:r>
      <w:r>
        <w:t xml:space="preserve"> Earth</w:t>
      </w:r>
    </w:p>
    <w:p w14:paraId="50C5400B" w14:textId="77777777" w:rsidR="006E0441" w:rsidRPr="002C79AE" w:rsidRDefault="006E0441" w:rsidP="004A510E">
      <w:pPr>
        <w:spacing w:before="360" w:after="180"/>
        <w:rPr>
          <w:b/>
          <w:color w:val="5F497A" w:themeColor="accent4" w:themeShade="BF"/>
          <w:sz w:val="24"/>
        </w:rPr>
      </w:pPr>
      <w:r w:rsidRPr="002C79AE">
        <w:rPr>
          <w:b/>
          <w:color w:val="5F497A" w:themeColor="accent4" w:themeShade="BF"/>
          <w:sz w:val="24"/>
        </w:rPr>
        <w:t>What does the research say?</w:t>
      </w:r>
    </w:p>
    <w:p w14:paraId="3A36D557" w14:textId="5A66BFE6" w:rsidR="006E0441" w:rsidRDefault="006E0441" w:rsidP="006E0441">
      <w:pPr>
        <w:spacing w:after="180"/>
      </w:pPr>
      <w:r w:rsidRPr="00E433F4">
        <w:t xml:space="preserve">It can be tempting to keep work on the Solar System simple and descriptive when in fact it is conceptually demanding </w:t>
      </w:r>
      <w:r w:rsidRPr="00E433F4">
        <w:fldChar w:fldCharType="begin"/>
      </w:r>
      <w:r w:rsidRPr="00E433F4">
        <w:instrText xml:space="preserve"> ADDIN EN.CITE &lt;EndNote&gt;&lt;Cite&gt;&lt;Author&gt;Osborne&lt;/Author&gt;&lt;Year&gt;2011&lt;/Year&gt;&lt;IDText&gt;Earth in Space&lt;/IDText&gt;&lt;DisplayText&gt;(Osborne, 2011)&lt;/DisplayText&gt;&lt;record&gt;&lt;titles&gt;&lt;title&gt;Earth in Space&lt;/title&gt;&lt;secondary-title&gt;Teaching Secondary Physics&lt;/secondary-title&gt;&lt;/titles&gt;&lt;pages&gt;203-238&lt;/pages&gt;&lt;contributors&gt;&lt;authors&gt;&lt;author&gt;Osborne, Jonathan&lt;/author&gt;&lt;/authors&gt;&lt;/contributors&gt;&lt;added-date format="utc"&gt;1536591958&lt;/added-date&gt;&lt;pub-location&gt;London&lt;/pub-location&gt;&lt;ref-type name="Book Section"&gt;5&lt;/ref-type&gt;&lt;dates&gt;&lt;year&gt;2011&lt;/year&gt;&lt;/dates&gt;&lt;rec-number&gt;39&lt;/rec-number&gt;&lt;publisher&gt;Hodder Education&lt;/publisher&gt;&lt;last-updated-date format="utc"&gt;1536741498&lt;/last-updated-date&gt;&lt;contributors&gt;&lt;secondary-authors&gt;&lt;author&gt;Sang, David&lt;/author&gt;&lt;/secondary-authors&gt;&lt;/contributors&gt;&lt;/record&gt;&lt;/Cite&gt;&lt;/EndNote&gt;</w:instrText>
      </w:r>
      <w:r w:rsidRPr="00E433F4">
        <w:fldChar w:fldCharType="separate"/>
      </w:r>
      <w:r w:rsidRPr="00E433F4">
        <w:rPr>
          <w:noProof/>
        </w:rPr>
        <w:t>(Osborne, 2011)</w:t>
      </w:r>
      <w:r w:rsidRPr="00E433F4">
        <w:fldChar w:fldCharType="end"/>
      </w:r>
      <w:r w:rsidRPr="00E433F4">
        <w:t xml:space="preserve">. The scientific explanations for simple observations such as the Sun moving across the sky each day are not obvious and sometimes counter intuitive. The Sun’s ‘movement’ across the sky happens not because the Sun is moving, which is the most obvious explanation, but because the Earth is </w:t>
      </w:r>
      <w:r w:rsidR="00B50E4E">
        <w:t>rotat</w:t>
      </w:r>
      <w:r w:rsidRPr="00E433F4">
        <w:t>ing on its axis.</w:t>
      </w:r>
    </w:p>
    <w:p w14:paraId="64A3414C" w14:textId="4FE32596" w:rsidR="006E0441" w:rsidRDefault="006E0441" w:rsidP="006E0441">
      <w:pPr>
        <w:spacing w:after="180"/>
      </w:pPr>
      <w:r>
        <w:t xml:space="preserve">A study of thirty-two Tasmanian </w:t>
      </w:r>
      <w:r w:rsidR="004A510E">
        <w:t>pupils</w:t>
      </w:r>
      <w:r>
        <w:t xml:space="preserve"> identified a progression in </w:t>
      </w:r>
      <w:r w:rsidR="004A510E">
        <w:t>pupils</w:t>
      </w:r>
      <w:r>
        <w:t>’ thinking from a model with the Earth at the centre, which was held by about three-quarters of the 9- and 10-year-olds, to a model with the Sun at the centre that is understood by the majority of the 11- and 12-year-olds</w:t>
      </w:r>
      <w:r w:rsidRPr="00276377">
        <w:t xml:space="preserve"> </w:t>
      </w:r>
      <w:r>
        <w:fldChar w:fldCharType="begin"/>
      </w:r>
      <w:r>
        <w:instrText xml:space="preserve"> ADDIN EN.CITE &lt;EndNote&gt;&lt;Cite&gt;&lt;Author&gt;Jones&lt;/Author&gt;&lt;Year&gt;1987&lt;/Year&gt;&lt;IDText&gt;Children&amp;apos;s conception of the Earth, Sun and Moon&lt;/IDText&gt;&lt;DisplayText&gt;(Jones, Lynch and Reesink, 1987)&lt;/DisplayText&gt;&lt;record&gt;&lt;titles&gt;&lt;title&gt;Children&amp;apos;s conception of the Earth, Sun and Moon&lt;/title&gt;&lt;secondary-title&gt;International Journal of Science Education&lt;/secondary-title&gt;&lt;/titles&gt;&lt;pages&gt;43-53&lt;/pages&gt;&lt;contributors&gt;&lt;authors&gt;&lt;author&gt;Jones, B. L&lt;/author&gt;&lt;author&gt;Lynch, P.P&lt;/author&gt;&lt;author&gt;Reesink, C&lt;/author&gt;&lt;/authors&gt;&lt;/contributors&gt;&lt;added-date format="utc"&gt;1536656275&lt;/added-date&gt;&lt;ref-type name="Journal Article"&gt;17&lt;/ref-type&gt;&lt;dates&gt;&lt;year&gt;1987&lt;/year&gt;&lt;/dates&gt;&lt;rec-number&gt;42&lt;/rec-number&gt;&lt;last-updated-date format="utc"&gt;1536656391&lt;/last-updated-date&gt;&lt;volume&gt;9(1)&lt;/volume&gt;&lt;/record&gt;&lt;/Cite&gt;&lt;/EndNote&gt;</w:instrText>
      </w:r>
      <w:r>
        <w:fldChar w:fldCharType="separate"/>
      </w:r>
      <w:r>
        <w:rPr>
          <w:noProof/>
        </w:rPr>
        <w:t>(Jones, Lynch and Reesink, 1987)</w:t>
      </w:r>
      <w:r>
        <w:fldChar w:fldCharType="end"/>
      </w:r>
      <w:r>
        <w:t xml:space="preserve">. To correctly explain observable phenomena that are caused by movement of the Earth, Sun and Moon </w:t>
      </w:r>
      <w:r w:rsidR="004A510E">
        <w:t>pupils</w:t>
      </w:r>
      <w:r>
        <w:t xml:space="preserve"> need to understand the correct scientific model. If they are using a model that is incorrect </w:t>
      </w:r>
      <w:r w:rsidR="004A510E">
        <w:t>pupils</w:t>
      </w:r>
      <w:r>
        <w:t xml:space="preserve"> are likely to form further misunderstandings and about a quarter of 11- and 12-year-olds are using incorrect models.</w:t>
      </w:r>
    </w:p>
    <w:p w14:paraId="660CE084" w14:textId="77777777" w:rsidR="006E0441" w:rsidRDefault="006E0441" w:rsidP="006E0441">
      <w:pPr>
        <w:spacing w:after="180"/>
      </w:pPr>
      <w:r>
        <w:t xml:space="preserve">One of the key findings of </w:t>
      </w:r>
      <w:r>
        <w:fldChar w:fldCharType="begin"/>
      </w:r>
      <w:r>
        <w:instrText xml:space="preserve"> ADDIN EN.CITE &lt;EndNote&gt;&lt;Cite&gt;&lt;Author&gt;Lelliott&lt;/Author&gt;&lt;Year&gt;2009&lt;/Year&gt;&lt;IDText&gt;Big Ideas: A review of astronomy education research 1974-2008&lt;/IDText&gt;&lt;DisplayText&gt;(Lelliott and Rollnick, 2009)&lt;/DisplayText&gt;&lt;record&gt;&lt;titles&gt;&lt;title&gt;Big Ideas: A review of astronomy education research 1974-2008&lt;/title&gt;&lt;secondary-title&gt;International Journal of Science Education&lt;/secondary-title&gt;&lt;/titles&gt;&lt;pages&gt;1771-1799&lt;/pages&gt;&lt;contributors&gt;&lt;authors&gt;&lt;author&gt;Lelliott, Anthony&lt;/author&gt;&lt;author&gt;Rollnick, Marissa&lt;/author&gt;&lt;/authors&gt;&lt;/contributors&gt;&lt;added-date format="utc"&gt;1536578483&lt;/added-date&gt;&lt;ref-type name="Journal Article"&gt;17&lt;/ref-type&gt;&lt;dates&gt;&lt;year&gt;2009&lt;/year&gt;&lt;/dates&gt;&lt;rec-number&gt;34&lt;/rec-number&gt;&lt;last-updated-date format="utc"&gt;1536578675&lt;/last-updated-date&gt;&lt;electronic-resource-num&gt;10.1080/09500690903214546&lt;/electronic-resource-num&gt;&lt;volume&gt;32:13&lt;/volume&gt;&lt;/record&gt;&lt;/Cite&gt;&lt;/EndNote&gt;</w:instrText>
      </w:r>
      <w:r>
        <w:fldChar w:fldCharType="separate"/>
      </w:r>
      <w:r>
        <w:rPr>
          <w:noProof/>
        </w:rPr>
        <w:t>Lelliott and Rollnick's (2009)</w:t>
      </w:r>
      <w:r>
        <w:fldChar w:fldCharType="end"/>
      </w:r>
      <w:r>
        <w:t xml:space="preserve"> review of astronomy education research (1974-2008) was the need for teachers to use physical models both to scaffold learning and to challenge misunderstanding.</w:t>
      </w:r>
    </w:p>
    <w:p w14:paraId="6DAC7A4E" w14:textId="4891DBD0" w:rsidR="003117F6" w:rsidRPr="002C79AE" w:rsidRDefault="00CC78A5" w:rsidP="004A510E">
      <w:pPr>
        <w:spacing w:before="360" w:after="180"/>
        <w:rPr>
          <w:b/>
          <w:color w:val="5F497A" w:themeColor="accent4" w:themeShade="BF"/>
          <w:sz w:val="24"/>
        </w:rPr>
      </w:pPr>
      <w:r w:rsidRPr="002C79AE">
        <w:rPr>
          <w:b/>
          <w:color w:val="5F497A" w:themeColor="accent4" w:themeShade="BF"/>
          <w:sz w:val="24"/>
        </w:rPr>
        <w:t>Acknowledgments</w:t>
      </w:r>
    </w:p>
    <w:p w14:paraId="0CDD0192" w14:textId="465BDFAC" w:rsidR="00D278E8" w:rsidRDefault="00D278E8" w:rsidP="00E172C6">
      <w:pPr>
        <w:spacing w:after="180"/>
      </w:pPr>
      <w:r>
        <w:t xml:space="preserve">Developed </w:t>
      </w:r>
      <w:r w:rsidR="0015356E">
        <w:t xml:space="preserve">by </w:t>
      </w:r>
      <w:r w:rsidR="00ED02E2">
        <w:t xml:space="preserve">Peter </w:t>
      </w:r>
      <w:proofErr w:type="spellStart"/>
      <w:r w:rsidR="00ED02E2">
        <w:t>Fairhurst</w:t>
      </w:r>
      <w:proofErr w:type="spellEnd"/>
      <w:r w:rsidR="007B5821">
        <w:t xml:space="preserve"> </w:t>
      </w:r>
      <w:r w:rsidR="0015356E">
        <w:t>(UYSEG)</w:t>
      </w:r>
      <w:r w:rsidR="004A510E">
        <w:t xml:space="preserve"> and Nicky Waller (CIEC)</w:t>
      </w:r>
      <w:r w:rsidR="0015356E" w:rsidRPr="00ED02E2">
        <w:t xml:space="preserve">, </w:t>
      </w:r>
      <w:r w:rsidR="007B5821">
        <w:t xml:space="preserve">based on illustrations in </w:t>
      </w:r>
      <w:r w:rsidR="007B5821" w:rsidRPr="00563F3B">
        <w:rPr>
          <w:i/>
          <w:noProof/>
        </w:rPr>
        <w:t>Making Sense of Secondary Science</w:t>
      </w:r>
      <w:r w:rsidR="007B5821">
        <w:rPr>
          <w:i/>
          <w:noProof/>
        </w:rPr>
        <w:t xml:space="preserve"> </w:t>
      </w:r>
      <w:r w:rsidR="007B5821" w:rsidRPr="007B5821">
        <w:rPr>
          <w:noProof/>
        </w:rPr>
        <w:fldChar w:fldCharType="begin"/>
      </w:r>
      <w:r w:rsidR="007B5821">
        <w:rPr>
          <w:noProof/>
        </w:rPr>
        <w:instrText xml:space="preserve"> ADDIN EN.CITE &lt;EndNote&gt;&lt;Cite&gt;&lt;Author&gt;Driver&lt;/Author&gt;&lt;Year&gt;1994&lt;/Year&gt;&lt;IDText&gt;Making Sense of Secondary Science: Research into Children&amp;apos;s Ideas&lt;/IDText&gt;&lt;DisplayText&gt;(Driver et al., 1994)&lt;/DisplayText&gt;&lt;record&gt;&lt;isbn&gt;970415097659&lt;/isbn&gt;&lt;titles&gt;&lt;title&gt;Making Sense of Secondary Science: Research into Children&amp;apos;s Ideas&lt;/title&gt;&lt;/titles&gt;&lt;contributors&gt;&lt;authors&gt;&lt;author&gt;Driver, Rosalind&lt;/author&gt;&lt;author&gt;Squires, Ann&lt;/author&gt;&lt;author&gt;Rushworth, Peter&lt;/author&gt;&lt;author&gt;Wood-Robinson, Valerie&lt;/author&gt;&lt;/authors&gt;&lt;/contributors&gt;&lt;added-date format="utc"&gt;1528970284&lt;/added-date&gt;&lt;pub-location&gt;London, UK&lt;/pub-location&gt;&lt;ref-type name="Book"&gt;6&lt;/ref-type&gt;&lt;dates&gt;&lt;year&gt;1994&lt;/year&gt;&lt;/dates&gt;&lt;rec-number&gt;8403&lt;/rec-number&gt;&lt;publisher&gt;Routledge&lt;/publisher&gt;&lt;last-updated-date format="utc"&gt;1530108907&lt;/last-updated-date&gt;&lt;/record&gt;&lt;/Cite&gt;&lt;Cite&gt;&lt;Author&gt;Driver&lt;/Author&gt;&lt;Year&gt;1994&lt;/Year&gt;&lt;IDText&gt;Making Sense of Secondary Science: Research into Children&amp;apos;s Ideas&lt;/IDText&gt;&lt;record&gt;&lt;isbn&gt;970415097659&lt;/isbn&gt;&lt;titles&gt;&lt;title&gt;Making Sense of Secondary Science: Research into Children&amp;apos;s Ideas&lt;/title&gt;&lt;/titles&gt;&lt;contributors&gt;&lt;authors&gt;&lt;author&gt;Driver, Rosalind&lt;/author&gt;&lt;author&gt;Squires, Ann&lt;/author&gt;&lt;author&gt;Rushworth, Peter&lt;/author&gt;&lt;author&gt;Wood-Robinson, Valerie&lt;/author&gt;&lt;/authors&gt;&lt;/contributors&gt;&lt;added-date format="utc"&gt;1528970284&lt;/added-date&gt;&lt;pub-location&gt;London, UK&lt;/pub-location&gt;&lt;ref-type name="Book"&gt;6&lt;/ref-type&gt;&lt;dates&gt;&lt;year&gt;1994&lt;/year&gt;&lt;/dates&gt;&lt;rec-number&gt;8403&lt;/rec-number&gt;&lt;publisher&gt;Routledge&lt;/publisher&gt;&lt;last-updated-date format="utc"&gt;1530108907&lt;/last-updated-date&gt;&lt;/record&gt;&lt;/Cite&gt;&lt;/EndNote&gt;</w:instrText>
      </w:r>
      <w:r w:rsidR="007B5821" w:rsidRPr="007B5821">
        <w:rPr>
          <w:noProof/>
        </w:rPr>
        <w:fldChar w:fldCharType="separate"/>
      </w:r>
      <w:r w:rsidR="007B5821">
        <w:rPr>
          <w:noProof/>
        </w:rPr>
        <w:t>(Driver et al., 1994)</w:t>
      </w:r>
      <w:r w:rsidR="007B5821" w:rsidRPr="007B5821">
        <w:rPr>
          <w:noProof/>
        </w:rPr>
        <w:fldChar w:fldCharType="end"/>
      </w:r>
      <w:r w:rsidR="00BC2AD6">
        <w:rPr>
          <w:noProof/>
        </w:rPr>
        <w:t>.</w:t>
      </w:r>
    </w:p>
    <w:p w14:paraId="1591E707" w14:textId="46339E4B" w:rsidR="00CC78A5" w:rsidRDefault="00D278E8" w:rsidP="00E172C6">
      <w:pPr>
        <w:spacing w:after="180"/>
      </w:pPr>
      <w:r w:rsidRPr="0045323E">
        <w:t xml:space="preserve">Images: </w:t>
      </w:r>
      <w:r w:rsidR="004A510E">
        <w:t xml:space="preserve">Peter </w:t>
      </w:r>
      <w:proofErr w:type="spellStart"/>
      <w:r w:rsidR="004A510E">
        <w:t>Fairhurst</w:t>
      </w:r>
      <w:proofErr w:type="spellEnd"/>
      <w:r w:rsidR="004A510E">
        <w:t xml:space="preserve"> (UYSEG) using images of the Earth and Moon from </w:t>
      </w:r>
      <w:r w:rsidR="007F1BB6" w:rsidRPr="00B47815">
        <w:t>CC0 Public Domain</w:t>
      </w:r>
      <w:r w:rsidR="007F1BB6">
        <w:t>.</w:t>
      </w:r>
    </w:p>
    <w:p w14:paraId="1958B8BC" w14:textId="77777777" w:rsidR="00B46FF9" w:rsidRDefault="003117F6" w:rsidP="004A510E">
      <w:pPr>
        <w:spacing w:before="360" w:after="180"/>
        <w:rPr>
          <w:b/>
          <w:color w:val="5F497A" w:themeColor="accent4" w:themeShade="BF"/>
          <w:sz w:val="24"/>
        </w:rPr>
      </w:pPr>
      <w:r w:rsidRPr="002C79AE">
        <w:rPr>
          <w:b/>
          <w:color w:val="5F497A" w:themeColor="accent4" w:themeShade="BF"/>
          <w:sz w:val="24"/>
        </w:rPr>
        <w:lastRenderedPageBreak/>
        <w:t>References</w:t>
      </w:r>
    </w:p>
    <w:p w14:paraId="7BB3B8D1" w14:textId="77777777" w:rsidR="0044499E" w:rsidRPr="00C92FB7" w:rsidRDefault="0044499E" w:rsidP="004A510E">
      <w:pPr>
        <w:pStyle w:val="EndNoteBibliography"/>
        <w:spacing w:after="120"/>
        <w:ind w:left="426" w:hanging="426"/>
      </w:pPr>
      <w:r w:rsidRPr="00C92FB7">
        <w:t xml:space="preserve">Allen, M. (2014). </w:t>
      </w:r>
      <w:r w:rsidRPr="00C92FB7">
        <w:rPr>
          <w:i/>
        </w:rPr>
        <w:t xml:space="preserve">Misconceptions in Primary Science, Second </w:t>
      </w:r>
      <w:r w:rsidRPr="00C92FB7">
        <w:t>edn</w:t>
      </w:r>
      <w:r w:rsidRPr="00C92FB7">
        <w:rPr>
          <w:i/>
        </w:rPr>
        <w:t xml:space="preserve"> </w:t>
      </w:r>
      <w:r w:rsidRPr="00C92FB7">
        <w:t>Berkshire, UK: Open University Press.</w:t>
      </w:r>
    </w:p>
    <w:p w14:paraId="38C636CB" w14:textId="77777777" w:rsidR="00F327C9" w:rsidRPr="00F327C9" w:rsidRDefault="007B5821" w:rsidP="004A510E">
      <w:pPr>
        <w:pStyle w:val="EndNoteBibliography"/>
        <w:spacing w:after="120"/>
        <w:ind w:left="426" w:hanging="426"/>
      </w:pPr>
      <w:r>
        <w:fldChar w:fldCharType="begin"/>
      </w:r>
      <w:r>
        <w:instrText xml:space="preserve"> ADDIN EN.REFLIST </w:instrText>
      </w:r>
      <w:r>
        <w:fldChar w:fldCharType="separate"/>
      </w:r>
      <w:r w:rsidR="00F327C9" w:rsidRPr="00F327C9">
        <w:t xml:space="preserve">Baxter, J. (1989). Children's understanding of familiar astronomical events. </w:t>
      </w:r>
      <w:r w:rsidR="00F327C9" w:rsidRPr="00F327C9">
        <w:rPr>
          <w:i/>
        </w:rPr>
        <w:t>International Journal of Science Education,</w:t>
      </w:r>
      <w:r w:rsidR="00F327C9" w:rsidRPr="00F327C9">
        <w:t xml:space="preserve"> 11 (Special Issue)</w:t>
      </w:r>
      <w:r w:rsidR="00F327C9" w:rsidRPr="00F327C9">
        <w:rPr>
          <w:b/>
        </w:rPr>
        <w:t>,</w:t>
      </w:r>
      <w:r w:rsidR="00F327C9" w:rsidRPr="00F327C9">
        <w:t xml:space="preserve"> 502-13.</w:t>
      </w:r>
    </w:p>
    <w:p w14:paraId="2730CFCE" w14:textId="77777777" w:rsidR="00F327C9" w:rsidRPr="00F327C9" w:rsidRDefault="00F327C9" w:rsidP="004A510E">
      <w:pPr>
        <w:pStyle w:val="EndNoteBibliography"/>
        <w:spacing w:after="120"/>
        <w:ind w:left="426" w:hanging="426"/>
      </w:pPr>
      <w:r w:rsidRPr="00F327C9">
        <w:t xml:space="preserve">Driver, R., et al. (1994). </w:t>
      </w:r>
      <w:r w:rsidRPr="00F327C9">
        <w:rPr>
          <w:i/>
        </w:rPr>
        <w:t xml:space="preserve">Making Sense of Secondary Science: Research into Children's Ideas, </w:t>
      </w:r>
      <w:r w:rsidRPr="00F327C9">
        <w:t>London, UK: Routledge.</w:t>
      </w:r>
    </w:p>
    <w:p w14:paraId="16A0E54F" w14:textId="77777777" w:rsidR="00F327C9" w:rsidRPr="00F327C9" w:rsidRDefault="00F327C9" w:rsidP="004A510E">
      <w:pPr>
        <w:pStyle w:val="EndNoteBibliography"/>
        <w:spacing w:after="120"/>
        <w:ind w:left="426" w:hanging="426"/>
      </w:pPr>
      <w:r w:rsidRPr="00F327C9">
        <w:t xml:space="preserve">Jones, B. L., Lynch, P. P. and Reesink, C. (1987). Children's conception of the Earth, Sun and Moon. </w:t>
      </w:r>
      <w:r w:rsidRPr="00F327C9">
        <w:rPr>
          <w:i/>
        </w:rPr>
        <w:t>International Journal of Science Education,</w:t>
      </w:r>
      <w:r w:rsidRPr="00F327C9">
        <w:t xml:space="preserve"> 9(1)</w:t>
      </w:r>
      <w:r w:rsidRPr="00F327C9">
        <w:rPr>
          <w:b/>
        </w:rPr>
        <w:t>,</w:t>
      </w:r>
      <w:r w:rsidRPr="00F327C9">
        <w:t xml:space="preserve"> 43-53.</w:t>
      </w:r>
    </w:p>
    <w:p w14:paraId="3589C883" w14:textId="77777777" w:rsidR="00F327C9" w:rsidRPr="00F327C9" w:rsidRDefault="00F327C9" w:rsidP="004A510E">
      <w:pPr>
        <w:pStyle w:val="EndNoteBibliography"/>
        <w:spacing w:after="120"/>
        <w:ind w:left="426" w:hanging="426"/>
      </w:pPr>
      <w:r w:rsidRPr="00F327C9">
        <w:t xml:space="preserve">Lelliott, A. and Rollnick, M. (2009). Big Ideas: A review of astronomy education research 1974-2008. </w:t>
      </w:r>
      <w:r w:rsidRPr="00F327C9">
        <w:rPr>
          <w:i/>
        </w:rPr>
        <w:t>International Journal of Science Education,</w:t>
      </w:r>
      <w:r w:rsidRPr="00F327C9">
        <w:t xml:space="preserve"> 32:13</w:t>
      </w:r>
      <w:r w:rsidRPr="00F327C9">
        <w:rPr>
          <w:b/>
        </w:rPr>
        <w:t>,</w:t>
      </w:r>
      <w:r w:rsidRPr="00F327C9">
        <w:t xml:space="preserve"> 1771-1799.</w:t>
      </w:r>
    </w:p>
    <w:p w14:paraId="01DE2801" w14:textId="77777777" w:rsidR="00C63B9E" w:rsidRPr="00E51402" w:rsidRDefault="007B5821" w:rsidP="004A510E">
      <w:pPr>
        <w:pStyle w:val="EndNoteBibliography"/>
        <w:spacing w:after="120"/>
        <w:ind w:left="426" w:hanging="426"/>
      </w:pPr>
      <w:r>
        <w:fldChar w:fldCharType="end"/>
      </w:r>
      <w:r w:rsidR="00C63B9E" w:rsidRPr="00E51402">
        <w:t xml:space="preserve">Osborne, J. (2011). Earth in Space. In Sang, D. (ed.) </w:t>
      </w:r>
      <w:r w:rsidR="00C63B9E" w:rsidRPr="00E51402">
        <w:rPr>
          <w:i/>
        </w:rPr>
        <w:t>Teaching Secondary Physics.</w:t>
      </w:r>
      <w:r w:rsidR="00C63B9E" w:rsidRPr="00E51402">
        <w:t xml:space="preserve"> London: Hodder Education.</w:t>
      </w:r>
    </w:p>
    <w:p w14:paraId="42B15CBE" w14:textId="77777777" w:rsidR="000A0D12" w:rsidRPr="000A0D12" w:rsidRDefault="000A0D12" w:rsidP="003B61FA">
      <w:pPr>
        <w:spacing w:after="120"/>
      </w:pPr>
    </w:p>
    <w:sectPr w:rsidR="000A0D12" w:rsidRPr="000A0D12" w:rsidSect="00642ECD">
      <w:headerReference w:type="default" r:id="rId16"/>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EEDD5" w14:textId="77777777" w:rsidR="009F4E2C" w:rsidRDefault="009F4E2C" w:rsidP="000B473B">
      <w:r>
        <w:separator/>
      </w:r>
    </w:p>
  </w:endnote>
  <w:endnote w:type="continuationSeparator" w:id="0">
    <w:p w14:paraId="55A3D1E0" w14:textId="77777777" w:rsidR="009F4E2C" w:rsidRDefault="009F4E2C"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6F4A" w14:textId="77777777" w:rsidR="00520C1B" w:rsidRDefault="00520C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E628" w14:textId="4F6F6648" w:rsidR="00520C1B" w:rsidRDefault="00520C1B" w:rsidP="00520C1B">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6432" behindDoc="0" locked="0" layoutInCell="1" allowOverlap="1" wp14:anchorId="3C761429" wp14:editId="18F03879">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8E513"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 xml:space="preserve">Developed by University of York Science Education Group, </w:t>
    </w:r>
    <w:r w:rsidRPr="00B84B53">
      <w:rPr>
        <w:sz w:val="16"/>
        <w:szCs w:val="16"/>
      </w:rPr>
      <w:t>Centre for Industry Education Collaboration</w:t>
    </w:r>
    <w:r>
      <w:rPr>
        <w:sz w:val="16"/>
        <w:szCs w:val="16"/>
      </w:rPr>
      <w:t xml:space="preserve"> and the Salters’ Institute.</w:t>
    </w:r>
    <w:r>
      <w:rPr>
        <w:sz w:val="16"/>
        <w:szCs w:val="16"/>
      </w:rPr>
      <w:tab/>
    </w:r>
    <w:r>
      <w:fldChar w:fldCharType="begin"/>
    </w:r>
    <w:r>
      <w:instrText xml:space="preserve"> PAGE  \* Arabic  \* MERGEFORMAT </w:instrText>
    </w:r>
    <w:r>
      <w:fldChar w:fldCharType="separate"/>
    </w:r>
    <w:r>
      <w:rPr>
        <w:noProof/>
      </w:rPr>
      <w:t>1</w:t>
    </w:r>
    <w:r>
      <w:rPr>
        <w:noProof/>
      </w:rPr>
      <w:fldChar w:fldCharType="end"/>
    </w:r>
  </w:p>
  <w:p w14:paraId="7B503EE1" w14:textId="77777777" w:rsidR="00520C1B" w:rsidRDefault="00520C1B" w:rsidP="00520C1B">
    <w:pPr>
      <w:pStyle w:val="Footer"/>
      <w:tabs>
        <w:tab w:val="clear" w:pos="4513"/>
        <w:tab w:val="clear" w:pos="9026"/>
        <w:tab w:val="right" w:pos="9072"/>
      </w:tabs>
      <w:rPr>
        <w:sz w:val="16"/>
        <w:szCs w:val="16"/>
      </w:rPr>
    </w:pPr>
    <w:r w:rsidRPr="00ED4562">
      <w:rPr>
        <w:b/>
        <w:sz w:val="16"/>
        <w:szCs w:val="16"/>
      </w:rPr>
      <w:t>www.BestEvidenceScienceTeaching.org</w:t>
    </w:r>
  </w:p>
  <w:p w14:paraId="50894056" w14:textId="77777777" w:rsidR="00520C1B" w:rsidRPr="00201AC2" w:rsidRDefault="00520C1B" w:rsidP="00520C1B">
    <w:pPr>
      <w:pStyle w:val="Footer"/>
      <w:rPr>
        <w:sz w:val="16"/>
        <w:szCs w:val="16"/>
      </w:rPr>
    </w:pPr>
    <w:r w:rsidRPr="00AE3075">
      <w:rPr>
        <w:sz w:val="16"/>
        <w:szCs w:val="16"/>
      </w:rPr>
      <w:t>© University of York Science Education Group. Distributed under a Creative Commons Attribution-Non-commercial (CC BY-NC) license.</w:t>
    </w:r>
  </w:p>
  <w:p w14:paraId="621E2E6F" w14:textId="327D5050" w:rsidR="00F12C3B" w:rsidRPr="00201AC2" w:rsidRDefault="00F12C3B" w:rsidP="00201AC2">
    <w:pPr>
      <w:pStyle w:val="Footer"/>
      <w:rPr>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E9B3" w14:textId="77777777" w:rsidR="00520C1B" w:rsidRDefault="00520C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88B3" w14:textId="77777777" w:rsidR="009F4E2C" w:rsidRDefault="009F4E2C" w:rsidP="000B473B">
      <w:r>
        <w:separator/>
      </w:r>
    </w:p>
  </w:footnote>
  <w:footnote w:type="continuationSeparator" w:id="0">
    <w:p w14:paraId="3DFC086B" w14:textId="77777777" w:rsidR="009F4E2C" w:rsidRDefault="009F4E2C" w:rsidP="000B4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1685" w14:textId="77777777" w:rsidR="00520C1B" w:rsidRDefault="00520C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CB96" w14:textId="665194BB" w:rsidR="00F12C3B" w:rsidRPr="004E5592" w:rsidRDefault="00BA7952" w:rsidP="00B56E10">
    <w:pPr>
      <w:pStyle w:val="Header"/>
      <w:ind w:left="3407" w:firstLine="3256"/>
      <w:jc w:val="right"/>
      <w:rPr>
        <w:b/>
        <w:sz w:val="24"/>
        <w:szCs w:val="24"/>
      </w:rPr>
    </w:pPr>
    <w:r w:rsidRPr="004E5592">
      <w:rPr>
        <w:b/>
        <w:noProof/>
        <w:sz w:val="24"/>
        <w:szCs w:val="24"/>
        <w:lang w:eastAsia="en-GB"/>
      </w:rPr>
      <w:drawing>
        <wp:anchor distT="0" distB="0" distL="114300" distR="114300" simplePos="0" relativeHeight="251658240" behindDoc="0" locked="0" layoutInCell="1" allowOverlap="1" wp14:anchorId="16B3B571" wp14:editId="07446DA6">
          <wp:simplePos x="0" y="0"/>
          <wp:positionH relativeFrom="column">
            <wp:posOffset>-9525</wp:posOffset>
          </wp:positionH>
          <wp:positionV relativeFrom="paragraph">
            <wp:posOffset>-177165</wp:posOffset>
          </wp:positionV>
          <wp:extent cx="867600" cy="363600"/>
          <wp:effectExtent l="0" t="0" r="0" b="0"/>
          <wp:wrapNone/>
          <wp:docPr id="67"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14:anchorId="672F2942" wp14:editId="174EAC69">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3B795C"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6E38C2">
      <w:rPr>
        <w:b/>
        <w:sz w:val="24"/>
        <w:szCs w:val="24"/>
      </w:rPr>
      <w:t>ACT</w:t>
    </w:r>
    <w:r w:rsidR="00C274F0">
      <w:rPr>
        <w:b/>
        <w:sz w:val="24"/>
        <w:szCs w:val="24"/>
      </w:rPr>
      <w:t xml:space="preserve">IVITY </w:t>
    </w:r>
    <w:r w:rsidR="00201AC2">
      <w:rPr>
        <w:b/>
        <w:sz w:val="24"/>
        <w:szCs w:val="24"/>
      </w:rPr>
      <w:t>SHEET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EB3F" w14:textId="77777777" w:rsidR="00520C1B" w:rsidRDefault="00520C1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76B0" w14:textId="77777777"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5E54CBA2" wp14:editId="7615018E">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1EE9A085" wp14:editId="03BFD295">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0CC3AF"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20D7"/>
    <w:multiLevelType w:val="hybridMultilevel"/>
    <w:tmpl w:val="3050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B0B6C"/>
    <w:multiLevelType w:val="hybridMultilevel"/>
    <w:tmpl w:val="B738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15420"/>
    <w:rsid w:val="00015578"/>
    <w:rsid w:val="00024731"/>
    <w:rsid w:val="00026DEC"/>
    <w:rsid w:val="000505CA"/>
    <w:rsid w:val="0007651D"/>
    <w:rsid w:val="0008498D"/>
    <w:rsid w:val="0009089A"/>
    <w:rsid w:val="000947E2"/>
    <w:rsid w:val="00095E04"/>
    <w:rsid w:val="000A0D12"/>
    <w:rsid w:val="000B473B"/>
    <w:rsid w:val="000C4443"/>
    <w:rsid w:val="000D0E89"/>
    <w:rsid w:val="000E2689"/>
    <w:rsid w:val="001245FC"/>
    <w:rsid w:val="00124718"/>
    <w:rsid w:val="00142613"/>
    <w:rsid w:val="00144DA7"/>
    <w:rsid w:val="0015356E"/>
    <w:rsid w:val="00161D3F"/>
    <w:rsid w:val="001765A6"/>
    <w:rsid w:val="001915D4"/>
    <w:rsid w:val="001A1FED"/>
    <w:rsid w:val="001A40E2"/>
    <w:rsid w:val="001C4805"/>
    <w:rsid w:val="00201AC2"/>
    <w:rsid w:val="00214608"/>
    <w:rsid w:val="0021607B"/>
    <w:rsid w:val="002178AC"/>
    <w:rsid w:val="00222174"/>
    <w:rsid w:val="0022547C"/>
    <w:rsid w:val="002442E3"/>
    <w:rsid w:val="0025410A"/>
    <w:rsid w:val="00272A2D"/>
    <w:rsid w:val="0027553E"/>
    <w:rsid w:val="0028012F"/>
    <w:rsid w:val="00281342"/>
    <w:rsid w:val="002828DF"/>
    <w:rsid w:val="00287876"/>
    <w:rsid w:val="00292C53"/>
    <w:rsid w:val="00294E22"/>
    <w:rsid w:val="002A3F6D"/>
    <w:rsid w:val="002B5D71"/>
    <w:rsid w:val="002C22EA"/>
    <w:rsid w:val="002C59BA"/>
    <w:rsid w:val="002C79AE"/>
    <w:rsid w:val="00301AA9"/>
    <w:rsid w:val="003117F6"/>
    <w:rsid w:val="0034524C"/>
    <w:rsid w:val="00352CD4"/>
    <w:rsid w:val="003533B8"/>
    <w:rsid w:val="003752BE"/>
    <w:rsid w:val="003809B4"/>
    <w:rsid w:val="003A346A"/>
    <w:rsid w:val="003B2917"/>
    <w:rsid w:val="003B541B"/>
    <w:rsid w:val="003B61FA"/>
    <w:rsid w:val="003B70CA"/>
    <w:rsid w:val="003E150D"/>
    <w:rsid w:val="003E1875"/>
    <w:rsid w:val="003E2B2F"/>
    <w:rsid w:val="003E6046"/>
    <w:rsid w:val="003F16F9"/>
    <w:rsid w:val="00414C62"/>
    <w:rsid w:val="00415420"/>
    <w:rsid w:val="00430C1F"/>
    <w:rsid w:val="00441B8F"/>
    <w:rsid w:val="00442595"/>
    <w:rsid w:val="0044499E"/>
    <w:rsid w:val="0045323E"/>
    <w:rsid w:val="004675E2"/>
    <w:rsid w:val="004A510E"/>
    <w:rsid w:val="004B0EE1"/>
    <w:rsid w:val="004B1C32"/>
    <w:rsid w:val="004C5D20"/>
    <w:rsid w:val="004C7B58"/>
    <w:rsid w:val="004D0D83"/>
    <w:rsid w:val="004D1300"/>
    <w:rsid w:val="004D1A0E"/>
    <w:rsid w:val="004E1DF1"/>
    <w:rsid w:val="004E5592"/>
    <w:rsid w:val="004F1CC6"/>
    <w:rsid w:val="004F2368"/>
    <w:rsid w:val="004F4E82"/>
    <w:rsid w:val="0050055B"/>
    <w:rsid w:val="00520C1B"/>
    <w:rsid w:val="00524710"/>
    <w:rsid w:val="00555342"/>
    <w:rsid w:val="005560E2"/>
    <w:rsid w:val="005A452E"/>
    <w:rsid w:val="005A6EE7"/>
    <w:rsid w:val="005C21FC"/>
    <w:rsid w:val="005F1A7B"/>
    <w:rsid w:val="00614341"/>
    <w:rsid w:val="006354BA"/>
    <w:rsid w:val="006355D8"/>
    <w:rsid w:val="00642ECD"/>
    <w:rsid w:val="00644EF1"/>
    <w:rsid w:val="006502A0"/>
    <w:rsid w:val="006739B6"/>
    <w:rsid w:val="006772F5"/>
    <w:rsid w:val="006A4440"/>
    <w:rsid w:val="006B0615"/>
    <w:rsid w:val="006C6C08"/>
    <w:rsid w:val="006D03C4"/>
    <w:rsid w:val="006D166B"/>
    <w:rsid w:val="006E0441"/>
    <w:rsid w:val="006E38C2"/>
    <w:rsid w:val="006F3279"/>
    <w:rsid w:val="006F7BFB"/>
    <w:rsid w:val="00704AEE"/>
    <w:rsid w:val="00722F9A"/>
    <w:rsid w:val="00754539"/>
    <w:rsid w:val="0077646D"/>
    <w:rsid w:val="00781BC6"/>
    <w:rsid w:val="007A3C86"/>
    <w:rsid w:val="007A683E"/>
    <w:rsid w:val="007A748B"/>
    <w:rsid w:val="007B5821"/>
    <w:rsid w:val="007C26E1"/>
    <w:rsid w:val="007D1D65"/>
    <w:rsid w:val="007E0A9E"/>
    <w:rsid w:val="007E5309"/>
    <w:rsid w:val="007F1BB6"/>
    <w:rsid w:val="00800DE1"/>
    <w:rsid w:val="0080490A"/>
    <w:rsid w:val="0080676A"/>
    <w:rsid w:val="00813F47"/>
    <w:rsid w:val="008450D6"/>
    <w:rsid w:val="00856FCA"/>
    <w:rsid w:val="00872119"/>
    <w:rsid w:val="00873B8C"/>
    <w:rsid w:val="00880E3B"/>
    <w:rsid w:val="008955A1"/>
    <w:rsid w:val="008A405F"/>
    <w:rsid w:val="008C53A2"/>
    <w:rsid w:val="008C7F34"/>
    <w:rsid w:val="008E580C"/>
    <w:rsid w:val="0090047A"/>
    <w:rsid w:val="00925026"/>
    <w:rsid w:val="00931264"/>
    <w:rsid w:val="00942A4B"/>
    <w:rsid w:val="00961D59"/>
    <w:rsid w:val="009B2D55"/>
    <w:rsid w:val="009B5B2D"/>
    <w:rsid w:val="009C0343"/>
    <w:rsid w:val="009C6B35"/>
    <w:rsid w:val="009E0D11"/>
    <w:rsid w:val="009E4416"/>
    <w:rsid w:val="009F2253"/>
    <w:rsid w:val="009F4E2C"/>
    <w:rsid w:val="00A01222"/>
    <w:rsid w:val="00A04899"/>
    <w:rsid w:val="00A24A16"/>
    <w:rsid w:val="00A37D14"/>
    <w:rsid w:val="00A55E54"/>
    <w:rsid w:val="00A563F6"/>
    <w:rsid w:val="00A6111E"/>
    <w:rsid w:val="00A6168B"/>
    <w:rsid w:val="00A62028"/>
    <w:rsid w:val="00A93887"/>
    <w:rsid w:val="00A94736"/>
    <w:rsid w:val="00AA5B77"/>
    <w:rsid w:val="00AA6236"/>
    <w:rsid w:val="00AB6AE7"/>
    <w:rsid w:val="00AD21F5"/>
    <w:rsid w:val="00AE32C9"/>
    <w:rsid w:val="00AE3C6F"/>
    <w:rsid w:val="00B06225"/>
    <w:rsid w:val="00B20A25"/>
    <w:rsid w:val="00B23C7A"/>
    <w:rsid w:val="00B27BB6"/>
    <w:rsid w:val="00B305F5"/>
    <w:rsid w:val="00B46FF9"/>
    <w:rsid w:val="00B47E1D"/>
    <w:rsid w:val="00B50E4E"/>
    <w:rsid w:val="00B56E10"/>
    <w:rsid w:val="00B61428"/>
    <w:rsid w:val="00B75483"/>
    <w:rsid w:val="00BA7952"/>
    <w:rsid w:val="00BB2AD2"/>
    <w:rsid w:val="00BB44B4"/>
    <w:rsid w:val="00BC2AD6"/>
    <w:rsid w:val="00BD1F07"/>
    <w:rsid w:val="00BF0BBF"/>
    <w:rsid w:val="00BF6C8A"/>
    <w:rsid w:val="00C05571"/>
    <w:rsid w:val="00C246CE"/>
    <w:rsid w:val="00C274F0"/>
    <w:rsid w:val="00C32FB4"/>
    <w:rsid w:val="00C54711"/>
    <w:rsid w:val="00C57FA2"/>
    <w:rsid w:val="00C63B9E"/>
    <w:rsid w:val="00C833D5"/>
    <w:rsid w:val="00C8593C"/>
    <w:rsid w:val="00CC2E4D"/>
    <w:rsid w:val="00CC78A5"/>
    <w:rsid w:val="00CC7B16"/>
    <w:rsid w:val="00CE15FE"/>
    <w:rsid w:val="00CF2EE7"/>
    <w:rsid w:val="00D02E15"/>
    <w:rsid w:val="00D04A0D"/>
    <w:rsid w:val="00D14F44"/>
    <w:rsid w:val="00D2217A"/>
    <w:rsid w:val="00D2455C"/>
    <w:rsid w:val="00D278E8"/>
    <w:rsid w:val="00D416D0"/>
    <w:rsid w:val="00D421E8"/>
    <w:rsid w:val="00D44604"/>
    <w:rsid w:val="00D479B3"/>
    <w:rsid w:val="00D52283"/>
    <w:rsid w:val="00D524E5"/>
    <w:rsid w:val="00D64D1F"/>
    <w:rsid w:val="00D7285A"/>
    <w:rsid w:val="00D72FEF"/>
    <w:rsid w:val="00D755FA"/>
    <w:rsid w:val="00D76115"/>
    <w:rsid w:val="00DB34F2"/>
    <w:rsid w:val="00DB5AAC"/>
    <w:rsid w:val="00DB5CA2"/>
    <w:rsid w:val="00DC4A4E"/>
    <w:rsid w:val="00DD1874"/>
    <w:rsid w:val="00DD63BD"/>
    <w:rsid w:val="00DF05DB"/>
    <w:rsid w:val="00DF74EE"/>
    <w:rsid w:val="00DF7E20"/>
    <w:rsid w:val="00E172C6"/>
    <w:rsid w:val="00E24309"/>
    <w:rsid w:val="00E263F7"/>
    <w:rsid w:val="00E53D82"/>
    <w:rsid w:val="00E9330A"/>
    <w:rsid w:val="00EA2130"/>
    <w:rsid w:val="00EA6954"/>
    <w:rsid w:val="00EB742F"/>
    <w:rsid w:val="00EC620F"/>
    <w:rsid w:val="00ED02E2"/>
    <w:rsid w:val="00EE6B97"/>
    <w:rsid w:val="00F12C3B"/>
    <w:rsid w:val="00F2483A"/>
    <w:rsid w:val="00F26884"/>
    <w:rsid w:val="00F327C9"/>
    <w:rsid w:val="00F356E3"/>
    <w:rsid w:val="00F54BE9"/>
    <w:rsid w:val="00F72ECC"/>
    <w:rsid w:val="00F8355F"/>
    <w:rsid w:val="00F97F41"/>
    <w:rsid w:val="00FA3196"/>
    <w:rsid w:val="00FA54C5"/>
    <w:rsid w:val="00FB2B1A"/>
    <w:rsid w:val="00FC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83BC4"/>
  <w15:docId w15:val="{B39703EF-5C73-42FD-A294-64F52BDF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uiPriority w:val="99"/>
    <w:semiHidden/>
    <w:unhideWhenUsed/>
    <w:rsid w:val="002B5D7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7B582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B5821"/>
    <w:rPr>
      <w:rFonts w:ascii="Calibri" w:hAnsi="Calibri" w:cs="Calibri"/>
      <w:noProof/>
      <w:lang w:val="en-US"/>
    </w:rPr>
  </w:style>
  <w:style w:type="paragraph" w:customStyle="1" w:styleId="EndNoteBibliography">
    <w:name w:val="EndNote Bibliography"/>
    <w:basedOn w:val="Normal"/>
    <w:link w:val="EndNoteBibliographyChar"/>
    <w:rsid w:val="007B5821"/>
    <w:rPr>
      <w:rFonts w:ascii="Calibri" w:hAnsi="Calibri" w:cs="Calibri"/>
      <w:noProof/>
      <w:lang w:val="en-US"/>
    </w:rPr>
  </w:style>
  <w:style w:type="character" w:customStyle="1" w:styleId="EndNoteBibliographyChar">
    <w:name w:val="EndNote Bibliography Char"/>
    <w:basedOn w:val="DefaultParagraphFont"/>
    <w:link w:val="EndNoteBibliography"/>
    <w:rsid w:val="007B5821"/>
    <w:rPr>
      <w:rFonts w:ascii="Calibri" w:hAnsi="Calibri" w:cs="Calibri"/>
      <w:noProof/>
      <w:lang w:val="en-US"/>
    </w:rPr>
  </w:style>
  <w:style w:type="character" w:styleId="CommentReference">
    <w:name w:val="annotation reference"/>
    <w:basedOn w:val="DefaultParagraphFont"/>
    <w:uiPriority w:val="99"/>
    <w:semiHidden/>
    <w:unhideWhenUsed/>
    <w:rsid w:val="006354BA"/>
    <w:rPr>
      <w:sz w:val="16"/>
      <w:szCs w:val="16"/>
    </w:rPr>
  </w:style>
  <w:style w:type="paragraph" w:styleId="CommentText">
    <w:name w:val="annotation text"/>
    <w:basedOn w:val="Normal"/>
    <w:link w:val="CommentTextChar"/>
    <w:uiPriority w:val="99"/>
    <w:unhideWhenUsed/>
    <w:rsid w:val="006354BA"/>
    <w:rPr>
      <w:sz w:val="20"/>
      <w:szCs w:val="20"/>
    </w:rPr>
  </w:style>
  <w:style w:type="character" w:customStyle="1" w:styleId="CommentTextChar">
    <w:name w:val="Comment Text Char"/>
    <w:basedOn w:val="DefaultParagraphFont"/>
    <w:link w:val="CommentText"/>
    <w:uiPriority w:val="99"/>
    <w:rsid w:val="006354BA"/>
    <w:rPr>
      <w:rFonts w:cs="Arial"/>
      <w:sz w:val="20"/>
      <w:szCs w:val="20"/>
    </w:rPr>
  </w:style>
  <w:style w:type="paragraph" w:styleId="CommentSubject">
    <w:name w:val="annotation subject"/>
    <w:basedOn w:val="CommentText"/>
    <w:next w:val="CommentText"/>
    <w:link w:val="CommentSubjectChar"/>
    <w:uiPriority w:val="99"/>
    <w:semiHidden/>
    <w:unhideWhenUsed/>
    <w:rsid w:val="006354BA"/>
    <w:rPr>
      <w:b/>
      <w:bCs/>
    </w:rPr>
  </w:style>
  <w:style w:type="character" w:customStyle="1" w:styleId="CommentSubjectChar">
    <w:name w:val="Comment Subject Char"/>
    <w:basedOn w:val="CommentTextChar"/>
    <w:link w:val="CommentSubject"/>
    <w:uiPriority w:val="99"/>
    <w:semiHidden/>
    <w:rsid w:val="006354BA"/>
    <w:rPr>
      <w:rFonts w:cs="Arial"/>
      <w:b/>
      <w:bCs/>
      <w:sz w:val="20"/>
      <w:szCs w:val="20"/>
    </w:rPr>
  </w:style>
  <w:style w:type="character" w:customStyle="1" w:styleId="has-tip">
    <w:name w:val="has-tip"/>
    <w:basedOn w:val="DefaultParagraphFont"/>
    <w:rsid w:val="001765A6"/>
  </w:style>
  <w:style w:type="character" w:styleId="Hyperlink">
    <w:name w:val="Hyperlink"/>
    <w:basedOn w:val="DefaultParagraphFont"/>
    <w:uiPriority w:val="99"/>
    <w:unhideWhenUsed/>
    <w:rsid w:val="00C833D5"/>
    <w:rPr>
      <w:color w:val="0000FF"/>
      <w:u w:val="single"/>
    </w:rPr>
  </w:style>
  <w:style w:type="character" w:styleId="FollowedHyperlink">
    <w:name w:val="FollowedHyperlink"/>
    <w:basedOn w:val="DefaultParagraphFont"/>
    <w:uiPriority w:val="99"/>
    <w:semiHidden/>
    <w:unhideWhenUsed/>
    <w:rsid w:val="006E3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em.org.uk/best/physics/big-idea-earth-spa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230A2-938F-4886-9366-F739F64E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Nicky Waller</cp:lastModifiedBy>
  <cp:revision>6</cp:revision>
  <cp:lastPrinted>2017-02-24T16:20:00Z</cp:lastPrinted>
  <dcterms:created xsi:type="dcterms:W3CDTF">2021-01-30T10:47:00Z</dcterms:created>
  <dcterms:modified xsi:type="dcterms:W3CDTF">2021-02-10T10:55:00Z</dcterms:modified>
</cp:coreProperties>
</file>