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0A" w:rsidRPr="001A40E2" w:rsidRDefault="00402EDC" w:rsidP="00BC690A">
      <w:pPr>
        <w:spacing w:after="180"/>
        <w:rPr>
          <w:b/>
          <w:sz w:val="44"/>
          <w:szCs w:val="44"/>
        </w:rPr>
      </w:pPr>
      <w:r w:rsidRPr="00402EDC">
        <w:rPr>
          <w:b/>
          <w:sz w:val="44"/>
          <w:szCs w:val="44"/>
        </w:rPr>
        <w:t>Transmission lines</w:t>
      </w:r>
    </w:p>
    <w:p w:rsidR="00BC690A" w:rsidRDefault="00BC690A" w:rsidP="00BC690A">
      <w:pPr>
        <w:spacing w:after="180"/>
        <w:rPr>
          <w:highlight w:val="yellow"/>
        </w:rPr>
      </w:pPr>
    </w:p>
    <w:p w:rsidR="00402EDC" w:rsidRDefault="00402EDC" w:rsidP="00513BA9">
      <w:pPr>
        <w:spacing w:after="120"/>
        <w:rPr>
          <w:lang w:val="en-US"/>
        </w:rPr>
      </w:pPr>
      <w:r w:rsidRPr="00402EDC">
        <w:rPr>
          <w:lang w:val="en-US"/>
        </w:rPr>
        <w:t>In this model, transformers make the transmission voltage high and the current low.</w:t>
      </w:r>
    </w:p>
    <w:p w:rsidR="00BC690A" w:rsidRDefault="00412869" w:rsidP="00513BA9">
      <w:pPr>
        <w:spacing w:after="180"/>
        <w:jc w:val="center"/>
      </w:pPr>
      <w:r>
        <w:rPr>
          <w:noProof/>
          <w:lang w:eastAsia="en-GB"/>
        </w:rPr>
        <w:drawing>
          <wp:inline distT="0" distB="0" distL="0" distR="0" wp14:anchorId="21D3AFF5">
            <wp:extent cx="4604393" cy="1260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4393" cy="1260000"/>
                    </a:xfrm>
                    <a:prstGeom prst="rect">
                      <a:avLst/>
                    </a:prstGeom>
                    <a:noFill/>
                  </pic:spPr>
                </pic:pic>
              </a:graphicData>
            </a:graphic>
          </wp:inline>
        </w:drawing>
      </w:r>
    </w:p>
    <w:p w:rsidR="00402EDC" w:rsidRPr="00513BA9" w:rsidRDefault="00402EDC" w:rsidP="00513BA9">
      <w:pPr>
        <w:spacing w:before="240"/>
        <w:ind w:left="851" w:hanging="284"/>
        <w:rPr>
          <w:sz w:val="20"/>
        </w:rPr>
      </w:pPr>
      <w:r w:rsidRPr="00513BA9">
        <w:rPr>
          <w:sz w:val="20"/>
          <w:lang w:val="en-US"/>
        </w:rPr>
        <w:t>The model is safe because:</w:t>
      </w:r>
    </w:p>
    <w:p w:rsidR="00426F98" w:rsidRPr="00513BA9" w:rsidRDefault="00530BAF" w:rsidP="00513BA9">
      <w:pPr>
        <w:numPr>
          <w:ilvl w:val="0"/>
          <w:numId w:val="4"/>
        </w:numPr>
        <w:tabs>
          <w:tab w:val="clear" w:pos="720"/>
          <w:tab w:val="num" w:pos="1134"/>
        </w:tabs>
        <w:ind w:left="1134" w:hanging="283"/>
        <w:rPr>
          <w:sz w:val="20"/>
        </w:rPr>
      </w:pPr>
      <w:r w:rsidRPr="00513BA9">
        <w:rPr>
          <w:sz w:val="20"/>
          <w:lang w:val="en-US"/>
        </w:rPr>
        <w:t>It uses a low voltage a.c. supply of no more than 2 V</w:t>
      </w:r>
    </w:p>
    <w:p w:rsidR="00426F98" w:rsidRPr="00513BA9" w:rsidRDefault="00530BAF" w:rsidP="00513BA9">
      <w:pPr>
        <w:numPr>
          <w:ilvl w:val="0"/>
          <w:numId w:val="4"/>
        </w:numPr>
        <w:tabs>
          <w:tab w:val="clear" w:pos="720"/>
          <w:tab w:val="num" w:pos="1134"/>
        </w:tabs>
        <w:ind w:left="1134" w:hanging="283"/>
        <w:rPr>
          <w:sz w:val="20"/>
        </w:rPr>
      </w:pPr>
      <w:r w:rsidRPr="00513BA9">
        <w:rPr>
          <w:sz w:val="20"/>
          <w:lang w:val="en-US"/>
        </w:rPr>
        <w:t xml:space="preserve">The voltage in the transmission lines is no more than about </w:t>
      </w:r>
      <w:r w:rsidR="00582108">
        <w:rPr>
          <w:sz w:val="20"/>
          <w:lang w:val="en-US"/>
        </w:rPr>
        <w:t>28</w:t>
      </w:r>
      <w:r w:rsidRPr="00513BA9">
        <w:rPr>
          <w:sz w:val="20"/>
          <w:lang w:val="en-US"/>
        </w:rPr>
        <w:t xml:space="preserve"> V</w:t>
      </w:r>
    </w:p>
    <w:p w:rsidR="00426F98" w:rsidRPr="00513BA9" w:rsidRDefault="00530BAF" w:rsidP="00513BA9">
      <w:pPr>
        <w:numPr>
          <w:ilvl w:val="0"/>
          <w:numId w:val="4"/>
        </w:numPr>
        <w:tabs>
          <w:tab w:val="clear" w:pos="720"/>
          <w:tab w:val="num" w:pos="1134"/>
        </w:tabs>
        <w:spacing w:after="180"/>
        <w:ind w:left="1134" w:hanging="283"/>
        <w:rPr>
          <w:sz w:val="20"/>
        </w:rPr>
      </w:pPr>
      <w:r w:rsidRPr="00513BA9">
        <w:rPr>
          <w:sz w:val="20"/>
          <w:lang w:val="en-US"/>
        </w:rPr>
        <w:t xml:space="preserve">The step-down transformer is connected the right way </w:t>
      </w:r>
      <w:r w:rsidR="00402EDC" w:rsidRPr="00513BA9">
        <w:rPr>
          <w:sz w:val="20"/>
          <w:lang w:val="en-US"/>
        </w:rPr>
        <w:t>around</w:t>
      </w:r>
      <w:r w:rsidRPr="00513BA9">
        <w:rPr>
          <w:sz w:val="20"/>
          <w:lang w:val="en-US"/>
        </w:rPr>
        <w:t>.</w:t>
      </w:r>
    </w:p>
    <w:p w:rsidR="00BC690A" w:rsidRPr="00E172C6" w:rsidRDefault="00BC690A" w:rsidP="00402EDC">
      <w:pPr>
        <w:spacing w:after="180"/>
        <w:rPr>
          <w:b/>
        </w:rPr>
      </w:pPr>
      <w:r>
        <w:rPr>
          <w:b/>
        </w:rPr>
        <w:t>Predict</w:t>
      </w:r>
    </w:p>
    <w:p w:rsidR="00402EDC" w:rsidRPr="00402EDC" w:rsidRDefault="00402EDC" w:rsidP="00402EDC">
      <w:pPr>
        <w:tabs>
          <w:tab w:val="right" w:leader="dot" w:pos="8931"/>
        </w:tabs>
        <w:spacing w:after="120"/>
      </w:pPr>
      <w:r w:rsidRPr="00402EDC">
        <w:rPr>
          <w:lang w:val="en-US"/>
        </w:rPr>
        <w:t xml:space="preserve">How bright the second bulb will be: </w:t>
      </w:r>
    </w:p>
    <w:p w:rsidR="00426F98" w:rsidRPr="00402EDC" w:rsidRDefault="00530BAF" w:rsidP="00402EDC">
      <w:pPr>
        <w:numPr>
          <w:ilvl w:val="0"/>
          <w:numId w:val="5"/>
        </w:numPr>
        <w:tabs>
          <w:tab w:val="right" w:leader="dot" w:pos="8931"/>
        </w:tabs>
        <w:spacing w:after="120"/>
      </w:pPr>
      <w:r w:rsidRPr="00402EDC">
        <w:rPr>
          <w:lang w:val="en-US"/>
        </w:rPr>
        <w:t>with the transformers</w:t>
      </w:r>
      <w:r w:rsidR="00402EDC">
        <w:rPr>
          <w:lang w:val="en-US"/>
        </w:rPr>
        <w:t xml:space="preserve"> …………………………………………………………………………………………………………..</w:t>
      </w:r>
      <w:r w:rsidRPr="00402EDC">
        <w:rPr>
          <w:lang w:val="en-US"/>
        </w:rPr>
        <w:t xml:space="preserve"> </w:t>
      </w:r>
    </w:p>
    <w:p w:rsidR="00426F98" w:rsidRPr="00402EDC" w:rsidRDefault="00530BAF" w:rsidP="00402EDC">
      <w:pPr>
        <w:numPr>
          <w:ilvl w:val="0"/>
          <w:numId w:val="5"/>
        </w:numPr>
        <w:tabs>
          <w:tab w:val="right" w:leader="dot" w:pos="8931"/>
        </w:tabs>
        <w:spacing w:after="120"/>
      </w:pPr>
      <w:r w:rsidRPr="00402EDC">
        <w:rPr>
          <w:lang w:val="en-US"/>
        </w:rPr>
        <w:t>without the transformers</w:t>
      </w:r>
      <w:r w:rsidR="00402EDC">
        <w:rPr>
          <w:lang w:val="en-US"/>
        </w:rPr>
        <w:t xml:space="preserve"> ……………………………………………………………………………………………………..</w:t>
      </w:r>
    </w:p>
    <w:p w:rsidR="00BC690A" w:rsidRPr="00E172C6" w:rsidRDefault="00BC690A" w:rsidP="00BC690A">
      <w:pPr>
        <w:spacing w:after="120"/>
        <w:rPr>
          <w:b/>
        </w:rPr>
      </w:pPr>
      <w:r>
        <w:rPr>
          <w:b/>
        </w:rPr>
        <w:t>Explain</w:t>
      </w:r>
    </w:p>
    <w:p w:rsidR="00402EDC" w:rsidRPr="00402EDC" w:rsidRDefault="00402EDC" w:rsidP="00402EDC">
      <w:pPr>
        <w:tabs>
          <w:tab w:val="right" w:leader="dot" w:pos="8931"/>
        </w:tabs>
        <w:spacing w:after="120"/>
        <w:rPr>
          <w:lang w:eastAsia="en-GB"/>
        </w:rPr>
      </w:pPr>
      <w:r w:rsidRPr="00402EDC">
        <w:rPr>
          <w:lang w:val="en-US" w:eastAsia="en-GB"/>
        </w:rPr>
        <w:t>In each case, why do you think the bulb will be this bright?</w:t>
      </w:r>
    </w:p>
    <w:p w:rsidR="00BC690A" w:rsidRDefault="00BC690A" w:rsidP="00BC690A">
      <w:pPr>
        <w:tabs>
          <w:tab w:val="right" w:leader="dot" w:pos="8931"/>
        </w:tabs>
        <w:spacing w:after="120"/>
      </w:pPr>
      <w:r>
        <w:tab/>
      </w:r>
    </w:p>
    <w:p w:rsidR="00402EDC" w:rsidRDefault="00402EDC" w:rsidP="00402EDC">
      <w:pPr>
        <w:tabs>
          <w:tab w:val="right" w:leader="dot" w:pos="8931"/>
        </w:tabs>
        <w:spacing w:after="120"/>
      </w:pPr>
      <w:r>
        <w:tab/>
      </w:r>
    </w:p>
    <w:p w:rsidR="00BC690A" w:rsidRPr="00201AC2" w:rsidRDefault="00BC690A" w:rsidP="00BC690A">
      <w:pPr>
        <w:tabs>
          <w:tab w:val="right" w:leader="dot" w:pos="8931"/>
        </w:tabs>
        <w:spacing w:after="120"/>
        <w:rPr>
          <w:szCs w:val="18"/>
        </w:rPr>
      </w:pPr>
      <w:r>
        <w:tab/>
      </w:r>
    </w:p>
    <w:p w:rsidR="00BC690A" w:rsidRDefault="00BC690A" w:rsidP="00513BA9">
      <w:pPr>
        <w:tabs>
          <w:tab w:val="right" w:leader="dot" w:pos="8931"/>
        </w:tabs>
        <w:spacing w:after="240"/>
      </w:pPr>
      <w:r>
        <w:tab/>
      </w:r>
    </w:p>
    <w:tbl>
      <w:tblPr>
        <w:tblStyle w:val="TableGrid"/>
        <w:tblW w:w="0" w:type="auto"/>
        <w:tblInd w:w="817" w:type="dxa"/>
        <w:tblLook w:val="04A0" w:firstRow="1" w:lastRow="0" w:firstColumn="1" w:lastColumn="0" w:noHBand="0" w:noVBand="1"/>
      </w:tblPr>
      <w:tblGrid>
        <w:gridCol w:w="6345"/>
      </w:tblGrid>
      <w:tr w:rsidR="00BC690A" w:rsidRPr="00563C6F" w:rsidTr="00F5708B">
        <w:trPr>
          <w:trHeight w:val="323"/>
        </w:trPr>
        <w:tc>
          <w:tcPr>
            <w:tcW w:w="6345" w:type="dxa"/>
            <w:vAlign w:val="center"/>
          </w:tcPr>
          <w:p w:rsidR="00BC690A" w:rsidRPr="00563C6F" w:rsidRDefault="00402EDC" w:rsidP="00402EDC">
            <w:pPr>
              <w:tabs>
                <w:tab w:val="right" w:leader="dot" w:pos="7655"/>
              </w:tabs>
              <w:spacing w:before="60" w:after="60"/>
              <w:jc w:val="center"/>
              <w:rPr>
                <w:b/>
              </w:rPr>
            </w:pPr>
            <w:r w:rsidRPr="00402EDC">
              <w:rPr>
                <w:b/>
                <w:bCs/>
                <w:lang w:val="en-US"/>
              </w:rPr>
              <w:t>Watch a demonstration of the transmission lines.</w:t>
            </w:r>
          </w:p>
        </w:tc>
      </w:tr>
    </w:tbl>
    <w:p w:rsidR="00BC690A" w:rsidRPr="00F45BBF" w:rsidRDefault="00BC690A" w:rsidP="00BC690A">
      <w:pPr>
        <w:spacing w:after="120"/>
        <w:rPr>
          <w:b/>
          <w:sz w:val="4"/>
          <w:szCs w:val="4"/>
        </w:rPr>
      </w:pPr>
    </w:p>
    <w:p w:rsidR="00BC690A" w:rsidRPr="00402EDC" w:rsidRDefault="00BC690A" w:rsidP="00BC690A">
      <w:pPr>
        <w:spacing w:after="120"/>
        <w:rPr>
          <w:b/>
        </w:rPr>
      </w:pPr>
      <w:r w:rsidRPr="00402EDC">
        <w:rPr>
          <w:b/>
        </w:rPr>
        <w:t>Observe</w:t>
      </w:r>
    </w:p>
    <w:p w:rsidR="00402EDC" w:rsidRPr="00402EDC" w:rsidRDefault="00402EDC" w:rsidP="00402EDC">
      <w:pPr>
        <w:tabs>
          <w:tab w:val="right" w:leader="dot" w:pos="8931"/>
        </w:tabs>
        <w:spacing w:after="120"/>
        <w:rPr>
          <w:rFonts w:ascii="Calibri" w:eastAsia="Times New Roman" w:hAnsi="Calibri" w:cs="Times New Roman"/>
          <w:lang w:eastAsia="en-GB" w:bidi="en-US"/>
        </w:rPr>
      </w:pPr>
      <w:r w:rsidRPr="00402EDC">
        <w:rPr>
          <w:rFonts w:ascii="Calibri" w:eastAsia="Times New Roman" w:hAnsi="Calibri" w:cs="Times New Roman"/>
          <w:lang w:val="en-US" w:eastAsia="en-GB" w:bidi="en-US"/>
        </w:rPr>
        <w:t>The brightness of the second bulb:</w:t>
      </w:r>
    </w:p>
    <w:p w:rsidR="00426F98" w:rsidRPr="00402EDC" w:rsidRDefault="00530BAF" w:rsidP="00402EDC">
      <w:pPr>
        <w:numPr>
          <w:ilvl w:val="0"/>
          <w:numId w:val="6"/>
        </w:numPr>
        <w:tabs>
          <w:tab w:val="right" w:leader="dot" w:pos="8931"/>
        </w:tabs>
        <w:spacing w:after="120"/>
        <w:rPr>
          <w:rFonts w:ascii="Calibri" w:eastAsia="Times New Roman" w:hAnsi="Calibri" w:cs="Times New Roman"/>
          <w:lang w:eastAsia="en-GB" w:bidi="en-US"/>
        </w:rPr>
      </w:pPr>
      <w:r w:rsidRPr="00402EDC">
        <w:rPr>
          <w:rFonts w:ascii="Calibri" w:eastAsia="Times New Roman" w:hAnsi="Calibri" w:cs="Times New Roman"/>
          <w:lang w:val="en-US" w:eastAsia="en-GB" w:bidi="en-US"/>
        </w:rPr>
        <w:t>with the transformers</w:t>
      </w:r>
      <w:r w:rsidR="00402EDC" w:rsidRPr="00402EDC">
        <w:rPr>
          <w:rFonts w:ascii="Calibri" w:eastAsia="Times New Roman" w:hAnsi="Calibri" w:cs="Times New Roman"/>
          <w:lang w:val="en-US" w:eastAsia="en-GB" w:bidi="en-US"/>
        </w:rPr>
        <w:t xml:space="preserve"> …………………………………………………………………………………………………………..</w:t>
      </w:r>
    </w:p>
    <w:p w:rsidR="00426F98" w:rsidRPr="00402EDC" w:rsidRDefault="00530BAF" w:rsidP="00402EDC">
      <w:pPr>
        <w:numPr>
          <w:ilvl w:val="0"/>
          <w:numId w:val="6"/>
        </w:numPr>
        <w:tabs>
          <w:tab w:val="right" w:leader="dot" w:pos="8931"/>
        </w:tabs>
        <w:spacing w:after="120"/>
        <w:rPr>
          <w:rFonts w:ascii="Calibri" w:eastAsia="Times New Roman" w:hAnsi="Calibri" w:cs="Times New Roman"/>
          <w:lang w:eastAsia="en-GB" w:bidi="en-US"/>
        </w:rPr>
      </w:pPr>
      <w:r w:rsidRPr="00402EDC">
        <w:rPr>
          <w:rFonts w:ascii="Calibri" w:eastAsia="Times New Roman" w:hAnsi="Calibri" w:cs="Times New Roman"/>
          <w:lang w:val="en-US" w:eastAsia="en-GB" w:bidi="en-US"/>
        </w:rPr>
        <w:t>without the transformers</w:t>
      </w:r>
      <w:r w:rsidR="00402EDC" w:rsidRPr="00402EDC">
        <w:rPr>
          <w:rFonts w:ascii="Calibri" w:eastAsia="Times New Roman" w:hAnsi="Calibri" w:cs="Times New Roman"/>
          <w:lang w:val="en-US" w:eastAsia="en-GB" w:bidi="en-US"/>
        </w:rPr>
        <w:t xml:space="preserve"> ……………………………………………………………………………………………………..</w:t>
      </w:r>
    </w:p>
    <w:p w:rsidR="00BC690A" w:rsidRPr="00E172C6" w:rsidRDefault="00BC690A" w:rsidP="00BC690A">
      <w:pPr>
        <w:spacing w:after="120"/>
        <w:rPr>
          <w:b/>
        </w:rPr>
      </w:pPr>
      <w:r>
        <w:rPr>
          <w:b/>
        </w:rPr>
        <w:t>Explain</w:t>
      </w:r>
    </w:p>
    <w:p w:rsidR="00BC690A" w:rsidRPr="0080055D" w:rsidRDefault="00BC690A" w:rsidP="00BC690A">
      <w:pPr>
        <w:tabs>
          <w:tab w:val="right" w:leader="dot" w:pos="7655"/>
        </w:tabs>
        <w:spacing w:line="276" w:lineRule="auto"/>
      </w:pPr>
      <w:r w:rsidRPr="0080055D">
        <w:t>Were your prediction and explanation correct?</w:t>
      </w:r>
    </w:p>
    <w:p w:rsidR="00BC690A" w:rsidRPr="00A335BC" w:rsidRDefault="00BC690A" w:rsidP="00BC690A">
      <w:pPr>
        <w:tabs>
          <w:tab w:val="right" w:leader="dot" w:pos="7655"/>
        </w:tabs>
        <w:spacing w:after="120"/>
      </w:pPr>
      <w:r w:rsidRPr="0080055D">
        <w:t>Try to improve your first explanation to explain what happens more clearly.</w:t>
      </w:r>
    </w:p>
    <w:p w:rsidR="00BC690A" w:rsidRDefault="00BC690A" w:rsidP="00BC690A">
      <w:pPr>
        <w:tabs>
          <w:tab w:val="right" w:leader="dot" w:pos="8931"/>
        </w:tabs>
        <w:spacing w:after="120"/>
      </w:pPr>
      <w:r>
        <w:tab/>
      </w:r>
    </w:p>
    <w:p w:rsidR="00BC690A" w:rsidRDefault="00BC690A" w:rsidP="00BC690A">
      <w:pPr>
        <w:tabs>
          <w:tab w:val="right" w:leader="dot" w:pos="8931"/>
        </w:tabs>
        <w:spacing w:after="120"/>
      </w:pPr>
      <w:r>
        <w:tab/>
      </w:r>
    </w:p>
    <w:p w:rsidR="00BC690A" w:rsidRPr="00201AC2" w:rsidRDefault="00BC690A" w:rsidP="00BC690A">
      <w:pPr>
        <w:tabs>
          <w:tab w:val="right" w:leader="dot" w:pos="8931"/>
        </w:tabs>
        <w:spacing w:after="120"/>
        <w:rPr>
          <w:szCs w:val="18"/>
        </w:rPr>
      </w:pPr>
      <w:r>
        <w:tab/>
      </w:r>
    </w:p>
    <w:p w:rsidR="00F86F84" w:rsidRDefault="00513BA9" w:rsidP="00513BA9">
      <w:pPr>
        <w:tabs>
          <w:tab w:val="right" w:leader="dot" w:pos="8931"/>
        </w:tabs>
        <w:spacing w:after="120"/>
        <w:rPr>
          <w:sz w:val="28"/>
          <w:szCs w:val="28"/>
        </w:rPr>
      </w:pPr>
      <w:r>
        <w:tab/>
      </w:r>
      <w:r w:rsidR="00F86F84">
        <w:rPr>
          <w:sz w:val="28"/>
          <w:szCs w:val="28"/>
        </w:rPr>
        <w:br w:type="page"/>
      </w:r>
    </w:p>
    <w:p w:rsidR="00F86F84" w:rsidRPr="00201AC2" w:rsidRDefault="00F86F84" w:rsidP="00F86F84">
      <w:pPr>
        <w:spacing w:after="240"/>
        <w:rPr>
          <w:szCs w:val="18"/>
        </w:rPr>
        <w:sectPr w:rsidR="00F86F84"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F65050" w:rsidRPr="006F3279" w:rsidRDefault="00F65050" w:rsidP="00F65050">
      <w:pPr>
        <w:spacing w:after="240"/>
        <w:rPr>
          <w:i/>
          <w:sz w:val="18"/>
          <w:szCs w:val="18"/>
        </w:rPr>
      </w:pPr>
      <w:r>
        <w:rPr>
          <w:i/>
          <w:sz w:val="18"/>
          <w:szCs w:val="18"/>
        </w:rPr>
        <w:lastRenderedPageBreak/>
        <w:t>Physics</w:t>
      </w:r>
      <w:r w:rsidRPr="00CA4B46">
        <w:rPr>
          <w:i/>
          <w:sz w:val="18"/>
          <w:szCs w:val="18"/>
        </w:rPr>
        <w:t xml:space="preserve"> &gt; </w:t>
      </w:r>
      <w:r>
        <w:rPr>
          <w:i/>
          <w:sz w:val="18"/>
          <w:szCs w:val="18"/>
        </w:rPr>
        <w:t xml:space="preserve">Big idea PEM: Electricity and magnetism &gt; </w:t>
      </w:r>
      <w:r w:rsidRPr="0018162C">
        <w:rPr>
          <w:i/>
          <w:sz w:val="18"/>
          <w:szCs w:val="18"/>
        </w:rPr>
        <w:t xml:space="preserve">Topic PEM8: </w:t>
      </w:r>
      <w:r>
        <w:rPr>
          <w:i/>
          <w:sz w:val="18"/>
          <w:szCs w:val="18"/>
        </w:rPr>
        <w:t>Mains electricity</w:t>
      </w:r>
      <w:r w:rsidRPr="0018162C">
        <w:rPr>
          <w:i/>
          <w:sz w:val="18"/>
          <w:szCs w:val="18"/>
        </w:rPr>
        <w:t xml:space="preserve"> &gt; Key</w:t>
      </w:r>
      <w:r>
        <w:rPr>
          <w:i/>
          <w:sz w:val="18"/>
          <w:szCs w:val="18"/>
        </w:rPr>
        <w:t xml:space="preserve"> concept</w:t>
      </w:r>
      <w:r w:rsidRPr="00CA4B46">
        <w:rPr>
          <w:i/>
          <w:sz w:val="18"/>
          <w:szCs w:val="18"/>
        </w:rPr>
        <w:t xml:space="preserve"> </w:t>
      </w:r>
      <w:r w:rsidRPr="0018162C">
        <w:rPr>
          <w:i/>
          <w:sz w:val="18"/>
          <w:szCs w:val="18"/>
        </w:rPr>
        <w:t>PEM8.</w:t>
      </w:r>
      <w:r>
        <w:rPr>
          <w:i/>
          <w:sz w:val="18"/>
          <w:szCs w:val="18"/>
        </w:rPr>
        <w:t>3</w:t>
      </w:r>
      <w:r w:rsidRPr="0018162C">
        <w:rPr>
          <w:i/>
          <w:sz w:val="18"/>
          <w:szCs w:val="18"/>
        </w:rPr>
        <w:t xml:space="preserve">: </w:t>
      </w:r>
      <w:r>
        <w:rPr>
          <w:i/>
          <w:sz w:val="18"/>
          <w:szCs w:val="18"/>
        </w:rPr>
        <w:t>Transmitting electricity</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B00348" w:rsidP="00B00348">
            <w:pPr>
              <w:ind w:left="1304"/>
              <w:rPr>
                <w:b/>
                <w:sz w:val="40"/>
                <w:szCs w:val="40"/>
              </w:rPr>
            </w:pPr>
            <w:r>
              <w:rPr>
                <w:b/>
                <w:sz w:val="40"/>
                <w:szCs w:val="40"/>
              </w:rPr>
              <w:t xml:space="preserve">Response </w:t>
            </w:r>
            <w:r w:rsidR="00755E81">
              <w:rPr>
                <w:b/>
                <w:sz w:val="40"/>
                <w:szCs w:val="40"/>
              </w:rPr>
              <w:t>activity</w:t>
            </w:r>
          </w:p>
        </w:tc>
      </w:tr>
      <w:tr w:rsidR="006F3279" w:rsidTr="002454AC">
        <w:tc>
          <w:tcPr>
            <w:tcW w:w="12021" w:type="dxa"/>
            <w:shd w:val="clear" w:color="auto" w:fill="CCC0D9" w:themeFill="accent4" w:themeFillTint="66"/>
          </w:tcPr>
          <w:p w:rsidR="006F3279" w:rsidRPr="00F65050" w:rsidRDefault="00F65050" w:rsidP="006F3279">
            <w:pPr>
              <w:spacing w:after="60"/>
              <w:ind w:left="1304"/>
              <w:rPr>
                <w:b/>
                <w:sz w:val="40"/>
                <w:szCs w:val="40"/>
              </w:rPr>
            </w:pPr>
            <w:r w:rsidRPr="00F65050">
              <w:rPr>
                <w:b/>
                <w:sz w:val="40"/>
                <w:szCs w:val="40"/>
              </w:rPr>
              <w:t>Transmission lines</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F65050" w:rsidTr="003F16F9">
        <w:trPr>
          <w:trHeight w:val="340"/>
        </w:trPr>
        <w:tc>
          <w:tcPr>
            <w:tcW w:w="2196" w:type="dxa"/>
          </w:tcPr>
          <w:p w:rsidR="00F65050" w:rsidRDefault="00F65050" w:rsidP="00F65050">
            <w:pPr>
              <w:spacing w:before="60" w:after="60"/>
            </w:pPr>
            <w:r>
              <w:t>Learning focus:</w:t>
            </w:r>
          </w:p>
        </w:tc>
        <w:tc>
          <w:tcPr>
            <w:tcW w:w="6820" w:type="dxa"/>
          </w:tcPr>
          <w:p w:rsidR="00F65050" w:rsidRDefault="00F65050" w:rsidP="00F65050">
            <w:pPr>
              <w:spacing w:before="60" w:after="60"/>
            </w:pPr>
            <w:r w:rsidRPr="009511B8">
              <w:t>Transmission lines dissipate less power when they transfer power with a higher transmission voltage and lower current. When current is lower there is a smaller drop in voltage along their length.</w:t>
            </w:r>
          </w:p>
        </w:tc>
      </w:tr>
      <w:tr w:rsidR="00F65050" w:rsidTr="003F16F9">
        <w:trPr>
          <w:trHeight w:val="340"/>
        </w:trPr>
        <w:tc>
          <w:tcPr>
            <w:tcW w:w="2196" w:type="dxa"/>
          </w:tcPr>
          <w:p w:rsidR="00F65050" w:rsidRDefault="00F65050" w:rsidP="00F65050">
            <w:pPr>
              <w:spacing w:before="60" w:after="60"/>
            </w:pPr>
            <w:r>
              <w:t>Observable learning outcome:</w:t>
            </w:r>
          </w:p>
        </w:tc>
        <w:tc>
          <w:tcPr>
            <w:tcW w:w="6820" w:type="dxa"/>
          </w:tcPr>
          <w:p w:rsidR="00F65050" w:rsidRDefault="00F65050" w:rsidP="00F65050">
            <w:pPr>
              <w:spacing w:before="60" w:after="60"/>
            </w:pPr>
            <w:r w:rsidRPr="009511B8">
              <w:t xml:space="preserve">Predict changes to current through transmission lines using P = </w:t>
            </w:r>
            <w:r w:rsidRPr="007B0479">
              <w:rPr>
                <w:rFonts w:ascii="Verdana" w:hAnsi="Verdana"/>
                <w:sz w:val="20"/>
                <w:szCs w:val="20"/>
              </w:rPr>
              <w:t>I</w:t>
            </w:r>
            <w:r w:rsidRPr="009511B8">
              <w:t xml:space="preserve"> x V.</w:t>
            </w:r>
          </w:p>
          <w:p w:rsidR="007B0479" w:rsidRPr="004C1666" w:rsidRDefault="007B0479" w:rsidP="00F65050">
            <w:pPr>
              <w:spacing w:before="60" w:after="60"/>
            </w:pPr>
            <w:r w:rsidRPr="007B0479">
              <w:t xml:space="preserve">Calculate power dissipated by a wire using P = </w:t>
            </w:r>
            <w:r w:rsidRPr="007B0479">
              <w:rPr>
                <w:rFonts w:ascii="Verdana" w:hAnsi="Verdana"/>
                <w:sz w:val="20"/>
                <w:szCs w:val="20"/>
              </w:rPr>
              <w:t>I</w:t>
            </w:r>
            <w:r w:rsidRPr="007B0479">
              <w:rPr>
                <w:vertAlign w:val="superscript"/>
              </w:rPr>
              <w:t>2</w:t>
            </w:r>
            <w:r w:rsidRPr="007B0479">
              <w:t xml:space="preserve"> x R.</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BC690A" w:rsidP="00755E81">
            <w:pPr>
              <w:spacing w:before="60" w:after="60"/>
            </w:pPr>
            <w:r>
              <w:t>Predict, explain; observe, explain (PEOE)</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EF2F29" w:rsidP="00755E81">
            <w:pPr>
              <w:spacing w:before="60" w:after="60"/>
            </w:pPr>
            <w:r>
              <w:t>Power, t</w:t>
            </w:r>
            <w:r w:rsidR="00F65050">
              <w:t xml:space="preserve">ransmission voltage, current, </w:t>
            </w:r>
            <w:r>
              <w:t>transformer, step-up, step-down</w:t>
            </w:r>
          </w:p>
        </w:tc>
      </w:tr>
    </w:tbl>
    <w:p w:rsidR="00E172C6" w:rsidRDefault="00E172C6" w:rsidP="00EF2F29"/>
    <w:p w:rsidR="00755E81" w:rsidRPr="004056D6" w:rsidRDefault="00755E81" w:rsidP="00755E81">
      <w:pPr>
        <w:spacing w:after="180"/>
        <w:rPr>
          <w:rFonts w:cstheme="minorHAnsi"/>
        </w:rPr>
      </w:pPr>
      <w:r w:rsidRPr="004056D6">
        <w:rPr>
          <w:rFonts w:cstheme="minorHAnsi"/>
          <w:color w:val="222222"/>
          <w:shd w:val="clear" w:color="auto" w:fill="FFFFFF"/>
        </w:rPr>
        <w:t>This activity can help develop students’ understanding by addressing the sticking-points revealed by the following diagnostic questio</w:t>
      </w:r>
      <w:r w:rsidR="00F65050">
        <w:rPr>
          <w:rFonts w:cstheme="minorHAnsi"/>
          <w:color w:val="222222"/>
          <w:shd w:val="clear" w:color="auto" w:fill="FFFFFF"/>
        </w:rPr>
        <w:t>ns:</w:t>
      </w:r>
    </w:p>
    <w:p w:rsidR="00B00348" w:rsidRPr="00F65050" w:rsidRDefault="00B00348" w:rsidP="00B00348">
      <w:pPr>
        <w:pStyle w:val="ListParagraph"/>
        <w:numPr>
          <w:ilvl w:val="0"/>
          <w:numId w:val="1"/>
        </w:numPr>
        <w:spacing w:after="180"/>
      </w:pPr>
      <w:r w:rsidRPr="00F65050">
        <w:t xml:space="preserve">Diagnostic </w:t>
      </w:r>
      <w:r w:rsidR="00BA75D4" w:rsidRPr="00F65050">
        <w:t>question</w:t>
      </w:r>
      <w:r w:rsidRPr="00F65050">
        <w:t xml:space="preserve">: </w:t>
      </w:r>
      <w:r w:rsidR="00F65050" w:rsidRPr="00F65050">
        <w:t>Transmission current</w:t>
      </w:r>
    </w:p>
    <w:p w:rsidR="00F65050" w:rsidRPr="00F65050" w:rsidRDefault="00F65050" w:rsidP="00B00348">
      <w:pPr>
        <w:pStyle w:val="ListParagraph"/>
        <w:numPr>
          <w:ilvl w:val="0"/>
          <w:numId w:val="1"/>
        </w:numPr>
        <w:spacing w:after="180"/>
      </w:pPr>
      <w:r w:rsidRPr="00F65050">
        <w:t xml:space="preserve">Diagnostic question: </w:t>
      </w:r>
      <w:r w:rsidR="00850D5A">
        <w:t>Power dissipation</w:t>
      </w:r>
    </w:p>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7B0479" w:rsidRDefault="007B0479" w:rsidP="007B0479">
      <w:pPr>
        <w:spacing w:after="180"/>
      </w:pPr>
      <w:r>
        <w:t xml:space="preserve">Students often readily accept that power dissipation from electricity transmission lines is reduced when transmission voltage is high and transmission current is low. There may however be confusion because transmission voltage is inversely proportional to current, which seems to violate Ohm’s law. </w:t>
      </w:r>
    </w:p>
    <w:p w:rsidR="007B0479" w:rsidRDefault="007B0479" w:rsidP="007B0479">
      <w:pPr>
        <w:spacing w:after="180"/>
      </w:pPr>
      <w:r>
        <w:t xml:space="preserve">It is easy to think that a higher transmission voltage gives current a bigger push through a transmission line, but when the transmission voltage is higher a smaller current is pushed through the wire, by a transformer, and the </w:t>
      </w:r>
      <w:r w:rsidRPr="002E6704">
        <w:rPr>
          <w:i/>
        </w:rPr>
        <w:t>voltage drop along its length</w:t>
      </w:r>
      <w:r>
        <w:t xml:space="preserve"> is smaller. To overcome these misunderstandings, the difference between transmission voltage and the voltage drop along transmission wires needs to be clearly understood </w:t>
      </w:r>
      <w:r>
        <w:fldChar w:fldCharType="begin"/>
      </w:r>
      <w:r w:rsidR="00AF7ED5">
        <w:instrText xml:space="preserve"> ADDIN EN.CITE &lt;EndNote&gt;&lt;Cite&gt;&lt;Author&gt;Bissell&lt;/Author&gt;&lt;Year&gt;2021&lt;/Year&gt;&lt;IDText&gt;Clarifying misconceptions about Ohm’s law and power dissipation in grid electricity transmission&lt;/IDText&gt;&lt;DisplayText&gt;(Bissell, 2021)&lt;/DisplayText&gt;&lt;record&gt;&lt;isbn&gt;0031-9120&lt;/isbn&gt;&lt;titles&gt;&lt;title&gt;Clarifying misconceptions about Ohm’s law and power dissipation in grid electricity transmission&lt;/title&gt;&lt;secondary-title&gt;Physics Education&lt;/secondary-title&gt;&lt;/titles&gt;&lt;pages&gt;033009&lt;/pages&gt;&lt;number&gt;3&lt;/number&gt;&lt;contributors&gt;&lt;authors&gt;&lt;author&gt;Bissell, JJ&lt;/author&gt;&lt;/authors&gt;&lt;/contributors&gt;&lt;added-date format="utc"&gt;1676301497&lt;/added-date&gt;&lt;ref-type name="Journal Article"&gt;17&lt;/ref-type&gt;&lt;dates&gt;&lt;year&gt;2021&lt;/year&gt;&lt;/dates&gt;&lt;rec-number&gt;485&lt;/rec-number&gt;&lt;last-updated-date format="utc"&gt;1676301497&lt;/last-updated-date&gt;&lt;volume&gt;56&lt;/volume&gt;&lt;/record&gt;&lt;/Cite&gt;&lt;/EndNote&gt;</w:instrText>
      </w:r>
      <w:r>
        <w:fldChar w:fldCharType="separate"/>
      </w:r>
      <w:r>
        <w:rPr>
          <w:noProof/>
        </w:rPr>
        <w:t>(Bissell, 2021)</w:t>
      </w:r>
      <w:r>
        <w:fldChar w:fldCharType="end"/>
      </w:r>
      <w:r>
        <w:t>.</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BC690A" w:rsidRDefault="00BC690A" w:rsidP="00BC690A">
      <w:pPr>
        <w:spacing w:after="180"/>
      </w:pPr>
      <w:r w:rsidRPr="00DA3B6C">
        <w:t xml:space="preserve">Students </w:t>
      </w:r>
      <w:r>
        <w:t>should complete this activity in pairs or small groups, and the focus should be on the discussions.  It is through the discussions that students can check their understanding and rehearse their explanations.</w:t>
      </w:r>
    </w:p>
    <w:p w:rsidR="00BC690A" w:rsidRDefault="00BC690A" w:rsidP="00BC690A">
      <w:pPr>
        <w:spacing w:after="180"/>
      </w:pPr>
      <w:r>
        <w:t xml:space="preserve">To begin, each group should discuss the activity and use their scientific understanding, firstly to predict </w:t>
      </w:r>
      <w:r w:rsidRPr="00E1670C">
        <w:rPr>
          <w:i/>
        </w:rPr>
        <w:t>what</w:t>
      </w:r>
      <w:r w:rsidRPr="00137023">
        <w:t xml:space="preserve"> </w:t>
      </w:r>
      <w:r>
        <w:t xml:space="preserve">they think will happen, and then to explain </w:t>
      </w:r>
      <w:r w:rsidRPr="00E1670C">
        <w:rPr>
          <w:i/>
        </w:rPr>
        <w:t>why</w:t>
      </w:r>
      <w:r>
        <w:t xml:space="preserve"> they think they are going to be right.  If students in any group cannot agree, you may be able to direct them with some careful questioning.  </w:t>
      </w:r>
    </w:p>
    <w:p w:rsidR="00BC690A" w:rsidRDefault="00BC690A" w:rsidP="00BC690A">
      <w:pPr>
        <w:spacing w:after="180"/>
      </w:pPr>
      <w:r>
        <w:t xml:space="preserve">Students now watch a demonstration.  </w:t>
      </w:r>
    </w:p>
    <w:p w:rsidR="00BC690A" w:rsidRDefault="00BC690A" w:rsidP="00BC690A">
      <w:pPr>
        <w:spacing w:after="180"/>
      </w:pPr>
      <w:r>
        <w:t xml:space="preserve">After the practical each group should be given the opportunity to change, or improve their explanation.  A good way to review your students’ thinking might be through a structured class discussion.  You could ask several groups for their </w:t>
      </w:r>
      <w:r>
        <w:rPr>
          <w:i/>
        </w:rPr>
        <w:t>expla</w:t>
      </w:r>
      <w:r w:rsidRPr="00BA242F">
        <w:rPr>
          <w:i/>
        </w:rPr>
        <w:t>n</w:t>
      </w:r>
      <w:r>
        <w:rPr>
          <w:i/>
        </w:rPr>
        <w:t>ations</w:t>
      </w:r>
      <w:r>
        <w:t xml:space="preserve"> and put these on the whiteboard.  </w:t>
      </w:r>
      <w:r>
        <w:lastRenderedPageBreak/>
        <w:t xml:space="preserve">Then ask other groups to suggest which explanation is the most accurate and the most clearly expressed, and through careful questioning work up a clear ‘class explanation’.  </w:t>
      </w:r>
    </w:p>
    <w:p w:rsidR="00BC690A" w:rsidRDefault="00BC690A" w:rsidP="00BC690A">
      <w:pPr>
        <w:spacing w:after="180"/>
      </w:pPr>
      <w:r>
        <w:t>A useful follow up is for individual students to then write down explanations in their own words – without reference to the class explanation on the board (i.e. cover it up).</w:t>
      </w:r>
    </w:p>
    <w:p w:rsidR="00BC690A" w:rsidRPr="00C86659" w:rsidRDefault="00BC690A" w:rsidP="00BC690A">
      <w:pPr>
        <w:spacing w:after="180"/>
        <w:rPr>
          <w:i/>
        </w:rPr>
      </w:pPr>
      <w:r w:rsidRPr="00C86659">
        <w:rPr>
          <w:i/>
        </w:rPr>
        <w:t>Differentiation</w:t>
      </w:r>
    </w:p>
    <w:p w:rsidR="00BC690A" w:rsidRDefault="00BC690A" w:rsidP="00BC690A">
      <w:pPr>
        <w:spacing w:after="180"/>
      </w:pPr>
      <w:r>
        <w:t xml:space="preserve">The quality of the discussions can be improved with a careful selection of groups; or by allocating specific roles to students in each group.  For example, you may choose to select a student with strong prior knowledge as a scribe, and forbid them from contributing any of their own answers.  They may question the others and only write down what they have been told.  This strategy encourages contributions from more members of each group. </w:t>
      </w:r>
    </w:p>
    <w:p w:rsidR="001D0511" w:rsidRPr="00755E81" w:rsidRDefault="001D0511" w:rsidP="001D0511">
      <w:pPr>
        <w:spacing w:after="180"/>
        <w:rPr>
          <w:b/>
          <w:color w:val="76923C" w:themeColor="accent3" w:themeShade="BF"/>
        </w:rPr>
      </w:pPr>
      <w:r>
        <w:rPr>
          <w:b/>
          <w:color w:val="5F497A" w:themeColor="accent4" w:themeShade="BF"/>
          <w:sz w:val="24"/>
        </w:rPr>
        <w:t>Equipment</w:t>
      </w:r>
      <w:r w:rsidR="00755E81">
        <w:rPr>
          <w:b/>
          <w:color w:val="76923C" w:themeColor="accent3" w:themeShade="BF"/>
          <w:sz w:val="24"/>
        </w:rPr>
        <w:t xml:space="preserve"> </w:t>
      </w:r>
    </w:p>
    <w:p w:rsidR="001D0511" w:rsidRDefault="001D0511" w:rsidP="001D0511">
      <w:pPr>
        <w:spacing w:after="180"/>
      </w:pPr>
      <w:r w:rsidRPr="005B1739">
        <w:t xml:space="preserve">For </w:t>
      </w:r>
      <w:r>
        <w:t>the class</w:t>
      </w:r>
      <w:r w:rsidRPr="005B1739">
        <w:t>:</w:t>
      </w:r>
    </w:p>
    <w:p w:rsidR="005B3DE8" w:rsidRDefault="005B3DE8" w:rsidP="001D0511">
      <w:pPr>
        <w:pStyle w:val="ListParagraph"/>
        <w:numPr>
          <w:ilvl w:val="0"/>
          <w:numId w:val="1"/>
        </w:numPr>
        <w:spacing w:after="180"/>
      </w:pPr>
      <w:r>
        <w:t>Perspex safety screens</w:t>
      </w:r>
    </w:p>
    <w:p w:rsidR="005B3DE8" w:rsidRDefault="005B3DE8" w:rsidP="001D0511">
      <w:pPr>
        <w:pStyle w:val="ListParagraph"/>
        <w:numPr>
          <w:ilvl w:val="0"/>
          <w:numId w:val="1"/>
        </w:numPr>
        <w:spacing w:after="180"/>
      </w:pPr>
      <w:r>
        <w:t>2 V fixed a.c. power supply</w:t>
      </w:r>
    </w:p>
    <w:p w:rsidR="005B3DE8" w:rsidRDefault="005B3DE8" w:rsidP="001D0511">
      <w:pPr>
        <w:pStyle w:val="ListParagraph"/>
        <w:numPr>
          <w:ilvl w:val="0"/>
          <w:numId w:val="1"/>
        </w:numPr>
        <w:spacing w:after="180"/>
      </w:pPr>
      <w:r>
        <w:t>Two 1.5V bulbs in holders</w:t>
      </w:r>
    </w:p>
    <w:p w:rsidR="005B3DE8" w:rsidRDefault="005B3DE8" w:rsidP="005B3DE8">
      <w:pPr>
        <w:pStyle w:val="ListParagraph"/>
        <w:numPr>
          <w:ilvl w:val="0"/>
          <w:numId w:val="1"/>
        </w:numPr>
        <w:spacing w:after="180"/>
      </w:pPr>
      <w:r>
        <w:t xml:space="preserve">Two </w:t>
      </w:r>
      <w:r w:rsidR="002767B3">
        <w:t xml:space="preserve">transformers, each </w:t>
      </w:r>
      <w:r>
        <w:t xml:space="preserve">with </w:t>
      </w:r>
      <w:r w:rsidR="002767B3">
        <w:t>a coil ratio</w:t>
      </w:r>
      <w:r>
        <w:t xml:space="preserve"> of about 1:10 </w:t>
      </w:r>
    </w:p>
    <w:p w:rsidR="005B3DE8" w:rsidRDefault="005B3DE8" w:rsidP="005B3DE8">
      <w:pPr>
        <w:pStyle w:val="ListParagraph"/>
        <w:numPr>
          <w:ilvl w:val="0"/>
          <w:numId w:val="1"/>
        </w:numPr>
        <w:spacing w:after="180"/>
      </w:pPr>
      <w:r>
        <w:t>Long connecting leads</w:t>
      </w:r>
    </w:p>
    <w:p w:rsidR="005B3DE8" w:rsidRDefault="005B3DE8" w:rsidP="005B3DE8">
      <w:pPr>
        <w:pStyle w:val="ListParagraph"/>
        <w:numPr>
          <w:ilvl w:val="0"/>
          <w:numId w:val="1"/>
        </w:numPr>
        <w:spacing w:after="180"/>
      </w:pPr>
      <w:r>
        <w:t>Two stands and clamps</w:t>
      </w:r>
    </w:p>
    <w:p w:rsidR="001D0511" w:rsidRPr="00BC5958" w:rsidRDefault="00BC5958" w:rsidP="001D0511">
      <w:pPr>
        <w:pStyle w:val="ListParagraph"/>
        <w:numPr>
          <w:ilvl w:val="0"/>
          <w:numId w:val="1"/>
        </w:numPr>
        <w:spacing w:after="180"/>
      </w:pPr>
      <w:r w:rsidRPr="00BC5958">
        <w:t>Transmission line demonstration kit</w:t>
      </w:r>
      <w:r w:rsidR="005B3DE8">
        <w:t xml:space="preserve"> (wires)</w:t>
      </w:r>
      <w:bookmarkStart w:id="0" w:name="_GoBack"/>
      <w:bookmarkEnd w:id="0"/>
    </w:p>
    <w:p w:rsidR="00435DEE" w:rsidRPr="00435DEE" w:rsidRDefault="00435DEE" w:rsidP="00026DEC">
      <w:pPr>
        <w:spacing w:after="180"/>
        <w:rPr>
          <w:b/>
          <w:color w:val="5F497A"/>
          <w:sz w:val="24"/>
        </w:rPr>
      </w:pPr>
      <w:r w:rsidRPr="00435DEE">
        <w:rPr>
          <w:b/>
          <w:color w:val="5F497A"/>
          <w:sz w:val="24"/>
        </w:rPr>
        <w:t>Technician notes</w:t>
      </w:r>
    </w:p>
    <w:p w:rsidR="0012790A" w:rsidRDefault="0012790A" w:rsidP="00435DEE">
      <w:pPr>
        <w:spacing w:after="180"/>
      </w:pPr>
      <w:r w:rsidRPr="0012790A">
        <w:t>Ready made transmission line kits are readily available to purchase</w:t>
      </w:r>
      <w:r>
        <w:t>, or instructions for making a demonstration model can be obtained from organisations such as CLEAPSS.</w:t>
      </w:r>
    </w:p>
    <w:p w:rsidR="00435DEE" w:rsidRPr="00435DEE" w:rsidRDefault="00435DEE" w:rsidP="00435DEE">
      <w:pPr>
        <w:spacing w:after="180"/>
        <w:rPr>
          <w:b/>
          <w:color w:val="5F497A"/>
          <w:sz w:val="24"/>
        </w:rPr>
      </w:pPr>
      <w:r w:rsidRPr="00435DEE">
        <w:rPr>
          <w:b/>
          <w:color w:val="5F497A"/>
          <w:sz w:val="24"/>
        </w:rPr>
        <w:t>Health and safety</w:t>
      </w:r>
    </w:p>
    <w:p w:rsidR="00435DEE" w:rsidRDefault="00BC5958" w:rsidP="00435DEE">
      <w:pPr>
        <w:spacing w:after="180"/>
      </w:pPr>
      <w:r w:rsidRPr="00BC5958">
        <w:rPr>
          <w:b/>
        </w:rPr>
        <w:t xml:space="preserve">It is very important to follow the safety precautions for this demonstration. </w:t>
      </w:r>
    </w:p>
    <w:p w:rsidR="00BC5958" w:rsidRDefault="00BC5958" w:rsidP="00435DEE">
      <w:pPr>
        <w:spacing w:after="180"/>
      </w:pPr>
      <w:r>
        <w:t xml:space="preserve">There is a risk of </w:t>
      </w:r>
      <w:r w:rsidRPr="00BC5958">
        <w:rPr>
          <w:b/>
          <w:sz w:val="24"/>
        </w:rPr>
        <w:t xml:space="preserve">serious electric shock </w:t>
      </w:r>
      <w:r>
        <w:t>if safety precautions are not followed.</w:t>
      </w:r>
    </w:p>
    <w:p w:rsidR="00BC5958" w:rsidRDefault="00BC5958" w:rsidP="00435DEE">
      <w:pPr>
        <w:spacing w:after="180"/>
      </w:pPr>
      <w:r>
        <w:t>To avoid any part of the equipment having a dangerous potential difference:</w:t>
      </w:r>
    </w:p>
    <w:p w:rsidR="00BC5958" w:rsidRDefault="00BC5958" w:rsidP="00BC5958">
      <w:pPr>
        <w:pStyle w:val="ListParagraph"/>
        <w:numPr>
          <w:ilvl w:val="0"/>
          <w:numId w:val="1"/>
        </w:numPr>
        <w:spacing w:after="180"/>
      </w:pPr>
      <w:r>
        <w:t>Used a fixed a.c. source of no more than 2 V</w:t>
      </w:r>
    </w:p>
    <w:p w:rsidR="00BC5958" w:rsidRDefault="00BC5958" w:rsidP="00BC5958">
      <w:pPr>
        <w:pStyle w:val="ListParagraph"/>
        <w:numPr>
          <w:ilvl w:val="0"/>
          <w:numId w:val="1"/>
        </w:numPr>
        <w:spacing w:after="180"/>
      </w:pPr>
      <w:r>
        <w:t xml:space="preserve">Do not step-up the voltage to more than </w:t>
      </w:r>
      <w:r w:rsidR="00712D71">
        <w:t>28</w:t>
      </w:r>
      <w:r>
        <w:t xml:space="preserve"> V</w:t>
      </w:r>
    </w:p>
    <w:p w:rsidR="00623D9F" w:rsidRDefault="00623D9F" w:rsidP="00BC5958">
      <w:pPr>
        <w:pStyle w:val="ListParagraph"/>
        <w:numPr>
          <w:ilvl w:val="0"/>
          <w:numId w:val="1"/>
        </w:numPr>
        <w:spacing w:after="180"/>
      </w:pPr>
      <w:r>
        <w:t>Make certain that the step-down transformer is connected the right way around.</w:t>
      </w:r>
    </w:p>
    <w:p w:rsidR="00623D9F" w:rsidRDefault="00623D9F" w:rsidP="00623D9F">
      <w:pPr>
        <w:spacing w:after="180"/>
      </w:pPr>
      <w:r>
        <w:t>The coil on each transformer that has the largest number of turns is connected directly to the transmission lines.</w:t>
      </w:r>
    </w:p>
    <w:p w:rsidR="00623D9F" w:rsidRDefault="00623D9F" w:rsidP="00623D9F">
      <w:pPr>
        <w:spacing w:after="180"/>
      </w:pPr>
      <w:r>
        <w:t>Place Perspex safety screen</w:t>
      </w:r>
      <w:r w:rsidR="005B3DE8">
        <w:t>s</w:t>
      </w:r>
      <w:r>
        <w:t xml:space="preserve"> in front of the demonstration to prevent any student from touching any part of the apparatus.</w:t>
      </w:r>
    </w:p>
    <w:p w:rsidR="00623D9F" w:rsidRPr="00623D9F" w:rsidRDefault="00623D9F" w:rsidP="00623D9F">
      <w:pPr>
        <w:spacing w:after="180"/>
        <w:rPr>
          <w:b/>
        </w:rPr>
      </w:pPr>
      <w:r w:rsidRPr="00623D9F">
        <w:rPr>
          <w:b/>
        </w:rPr>
        <w:t>All teachers or technicians carrying out this demonstration need to be fully trained by an expert, and should strictly follow guidance available from CLEAPSS.</w:t>
      </w:r>
    </w:p>
    <w:p w:rsidR="00435DEE" w:rsidRPr="00435DEE" w:rsidRDefault="00435DEE" w:rsidP="00026DEC">
      <w:pPr>
        <w:spacing w:after="180"/>
        <w:rPr>
          <w:b/>
          <w:color w:val="76923C" w:themeColor="accent3" w:themeShade="BF"/>
          <w:sz w:val="24"/>
        </w:rPr>
      </w:pPr>
      <w:r w:rsidRPr="002454AC">
        <w:t xml:space="preserve">Practical work should be carried out in accordance with local health and safety </w:t>
      </w:r>
      <w:r>
        <w:t>requirements</w:t>
      </w:r>
      <w:r w:rsidRPr="002454AC">
        <w:t>, guidance from manufacturers and sup</w:t>
      </w:r>
      <w:r>
        <w:t>p</w:t>
      </w:r>
      <w:r w:rsidRPr="002454AC">
        <w:t>liers, and guidance available from CLEAPSS</w:t>
      </w:r>
      <w:r>
        <w:t>.</w:t>
      </w:r>
    </w:p>
    <w:p w:rsidR="0012790A" w:rsidRDefault="0012790A">
      <w:pPr>
        <w:spacing w:after="200" w:line="276" w:lineRule="auto"/>
        <w:rPr>
          <w:b/>
          <w:color w:val="5F497A" w:themeColor="accent4" w:themeShade="BF"/>
          <w:sz w:val="24"/>
        </w:rPr>
      </w:pPr>
      <w:r>
        <w:rPr>
          <w:b/>
          <w:color w:val="5F497A" w:themeColor="accent4" w:themeShade="BF"/>
          <w:sz w:val="24"/>
        </w:rPr>
        <w:br w:type="page"/>
      </w:r>
    </w:p>
    <w:p w:rsidR="00E172C6" w:rsidRPr="002454AC"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Pr="00AF7ED5" w:rsidRDefault="00AF7ED5" w:rsidP="00B00348">
      <w:pPr>
        <w:spacing w:after="180"/>
      </w:pPr>
      <w:r w:rsidRPr="00AF7ED5">
        <w:t>With transformers, the second bulb is bright.</w:t>
      </w:r>
    </w:p>
    <w:p w:rsidR="00AF7ED5" w:rsidRDefault="00AF7ED5" w:rsidP="00B00348">
      <w:pPr>
        <w:spacing w:after="180"/>
      </w:pPr>
      <w:r>
        <w:t>Without transformers, the second bulb is dim (or unlit).</w:t>
      </w:r>
    </w:p>
    <w:p w:rsidR="00AF7ED5" w:rsidRDefault="00AF7ED5" w:rsidP="00B00348">
      <w:pPr>
        <w:spacing w:after="180"/>
      </w:pPr>
      <w:r>
        <w:t xml:space="preserve">Without transformers, the current through the transmission wires is quite large, </w:t>
      </w:r>
      <w:r w:rsidR="00530BAF">
        <w:t>it</w:t>
      </w:r>
      <w:r>
        <w:t xml:space="preserve"> warm</w:t>
      </w:r>
      <w:r w:rsidR="00530BAF">
        <w:t>s the wires a</w:t>
      </w:r>
      <w:r>
        <w:t>nd power is dissipated</w:t>
      </w:r>
      <w:r w:rsidR="00530BAF">
        <w:t xml:space="preserve">, </w:t>
      </w:r>
      <w:r>
        <w:t>heat</w:t>
      </w:r>
      <w:r w:rsidR="00530BAF">
        <w:t>ing</w:t>
      </w:r>
      <w:r>
        <w:t xml:space="preserve"> the air rather than making the </w:t>
      </w:r>
      <w:r w:rsidR="00530BAF">
        <w:t xml:space="preserve">second </w:t>
      </w:r>
      <w:r>
        <w:t>bulb light.</w:t>
      </w:r>
    </w:p>
    <w:p w:rsidR="00AF7ED5" w:rsidRDefault="00AF7ED5" w:rsidP="00B00348">
      <w:pPr>
        <w:spacing w:after="180"/>
      </w:pPr>
      <w:r>
        <w:t xml:space="preserve">With transformers, the transmission voltage is higher and the current much lower. The wires </w:t>
      </w:r>
      <w:r w:rsidR="00530BAF">
        <w:t xml:space="preserve">heat up less and </w:t>
      </w:r>
      <w:r>
        <w:t xml:space="preserve">more energy is transferred to the </w:t>
      </w:r>
      <w:r w:rsidR="00530BAF">
        <w:t xml:space="preserve">second </w:t>
      </w:r>
      <w:r>
        <w:t>bulb.</w:t>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Pr="00390BEC" w:rsidRDefault="00D278E8" w:rsidP="00E172C6">
      <w:pPr>
        <w:spacing w:after="180"/>
      </w:pPr>
      <w:r>
        <w:t xml:space="preserve">Developed </w:t>
      </w:r>
      <w:r w:rsidR="0015356E">
        <w:t xml:space="preserve">by </w:t>
      </w:r>
      <w:r w:rsidR="00356308">
        <w:t>Peter Fair</w:t>
      </w:r>
      <w:r w:rsidR="00356308" w:rsidRPr="00390BEC">
        <w:t>hurst</w:t>
      </w:r>
      <w:r w:rsidR="0015356E" w:rsidRPr="00390BEC">
        <w:t xml:space="preserve"> (UYSEG)</w:t>
      </w:r>
      <w:r w:rsidR="00390BEC" w:rsidRPr="00390BEC">
        <w:t>.</w:t>
      </w:r>
    </w:p>
    <w:p w:rsidR="00CC78A5" w:rsidRDefault="00D278E8" w:rsidP="00E172C6">
      <w:pPr>
        <w:spacing w:after="180"/>
      </w:pPr>
      <w:r w:rsidRPr="00390BEC">
        <w:t xml:space="preserve">Images: </w:t>
      </w:r>
      <w:r w:rsidR="00356308" w:rsidRPr="00390BEC">
        <w:t>Peter Fairhurst (UYSEG)</w:t>
      </w:r>
      <w:r w:rsidR="00390BEC" w:rsidRPr="00390BEC">
        <w:t>.</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AF7ED5" w:rsidRPr="00AF7ED5" w:rsidRDefault="00AF7ED5" w:rsidP="00AF7ED5">
      <w:pPr>
        <w:pStyle w:val="EndNoteBibliography"/>
        <w:ind w:left="426" w:hanging="426"/>
      </w:pPr>
      <w:r>
        <w:fldChar w:fldCharType="begin"/>
      </w:r>
      <w:r>
        <w:instrText xml:space="preserve"> ADDIN EN.REFLIST </w:instrText>
      </w:r>
      <w:r>
        <w:fldChar w:fldCharType="separate"/>
      </w:r>
      <w:r w:rsidRPr="00AF7ED5">
        <w:t xml:space="preserve">Bissell, J. (2021). Clarifying misconceptions about Ohm’s law and power dissipation in grid electricity transmission. </w:t>
      </w:r>
      <w:r w:rsidRPr="00AF7ED5">
        <w:rPr>
          <w:i/>
        </w:rPr>
        <w:t>Physics Education,</w:t>
      </w:r>
      <w:r w:rsidRPr="00AF7ED5">
        <w:t xml:space="preserve"> 56(3)</w:t>
      </w:r>
      <w:r w:rsidRPr="00AF7ED5">
        <w:rPr>
          <w:b/>
        </w:rPr>
        <w:t>,</w:t>
      </w:r>
      <w:r w:rsidRPr="00AF7ED5">
        <w:t xml:space="preserve"> 033009.</w:t>
      </w:r>
    </w:p>
    <w:p w:rsidR="007E4771" w:rsidRPr="007E4771" w:rsidRDefault="00AF7ED5" w:rsidP="00AF7ED5">
      <w:pPr>
        <w:spacing w:after="180"/>
        <w:ind w:left="426" w:hanging="426"/>
      </w:pPr>
      <w:r>
        <w:fldChar w:fldCharType="end"/>
      </w:r>
    </w:p>
    <w:sectPr w:rsidR="007E4771" w:rsidRPr="007E4771"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50" w:rsidRDefault="00F65050" w:rsidP="000B473B">
      <w:r>
        <w:separator/>
      </w:r>
    </w:p>
  </w:endnote>
  <w:endnote w:type="continuationSeparator" w:id="0">
    <w:p w:rsidR="00F65050" w:rsidRDefault="00F65050"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84" w:rsidRDefault="00F86F84"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8480" behindDoc="0" locked="0" layoutInCell="1" allowOverlap="1" wp14:anchorId="1DFE1B3F" wp14:editId="3867FEF1">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704383"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031B31">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2767B3">
      <w:rPr>
        <w:noProof/>
      </w:rPr>
      <w:t>4</w:t>
    </w:r>
    <w:r>
      <w:rPr>
        <w:noProof/>
      </w:rPr>
      <w:fldChar w:fldCharType="end"/>
    </w:r>
  </w:p>
  <w:p w:rsidR="00F86F84" w:rsidRDefault="00F86F84" w:rsidP="00201AC2">
    <w:pPr>
      <w:pStyle w:val="Footer"/>
      <w:tabs>
        <w:tab w:val="clear" w:pos="4513"/>
        <w:tab w:val="clear" w:pos="9026"/>
        <w:tab w:val="right" w:pos="9072"/>
      </w:tabs>
      <w:rPr>
        <w:sz w:val="16"/>
        <w:szCs w:val="16"/>
      </w:rPr>
    </w:pPr>
    <w:r>
      <w:rPr>
        <w:sz w:val="16"/>
        <w:szCs w:val="16"/>
      </w:rPr>
      <w:t xml:space="preserve">This document may have been edited. Download the original from </w:t>
    </w:r>
    <w:r w:rsidRPr="00ED4562">
      <w:rPr>
        <w:b/>
        <w:sz w:val="16"/>
        <w:szCs w:val="16"/>
      </w:rPr>
      <w:t>www.BestEvidenceScienceTeaching.org</w:t>
    </w:r>
  </w:p>
  <w:p w:rsidR="00F86F84" w:rsidRPr="00201AC2" w:rsidRDefault="00F86F84" w:rsidP="00201AC2">
    <w:pPr>
      <w:pStyle w:val="Footer"/>
      <w:rPr>
        <w:sz w:val="16"/>
        <w:szCs w:val="16"/>
      </w:rPr>
    </w:pPr>
    <w:r>
      <w:rPr>
        <w:sz w:val="16"/>
        <w:szCs w:val="16"/>
      </w:rPr>
      <w:t xml:space="preserve">© University of York Science Education </w:t>
    </w:r>
    <w:r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50" w:rsidRDefault="00F65050" w:rsidP="000B473B">
      <w:r>
        <w:separator/>
      </w:r>
    </w:p>
  </w:footnote>
  <w:footnote w:type="continuationSeparator" w:id="0">
    <w:p w:rsidR="00F65050" w:rsidRDefault="00F65050"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84" w:rsidRPr="004E5592" w:rsidRDefault="00F86F84"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66432" behindDoc="0" locked="0" layoutInCell="1" allowOverlap="1" wp14:anchorId="19FC5CF1" wp14:editId="018652D6">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7456" behindDoc="0" locked="0" layoutInCell="1" allowOverlap="1" wp14:anchorId="19248195" wp14:editId="288C008E">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08D25"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1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AB56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B7E45"/>
    <w:multiLevelType w:val="hybridMultilevel"/>
    <w:tmpl w:val="E33C2F44"/>
    <w:lvl w:ilvl="0" w:tplc="BBB4989E">
      <w:start w:val="1"/>
      <w:numFmt w:val="bullet"/>
      <w:lvlText w:val="•"/>
      <w:lvlJc w:val="left"/>
      <w:pPr>
        <w:tabs>
          <w:tab w:val="num" w:pos="720"/>
        </w:tabs>
        <w:ind w:left="720" w:hanging="360"/>
      </w:pPr>
      <w:rPr>
        <w:rFonts w:ascii="Arial" w:hAnsi="Arial" w:hint="default"/>
      </w:rPr>
    </w:lvl>
    <w:lvl w:ilvl="1" w:tplc="95DCAD1C" w:tentative="1">
      <w:start w:val="1"/>
      <w:numFmt w:val="bullet"/>
      <w:lvlText w:val="•"/>
      <w:lvlJc w:val="left"/>
      <w:pPr>
        <w:tabs>
          <w:tab w:val="num" w:pos="1440"/>
        </w:tabs>
        <w:ind w:left="1440" w:hanging="360"/>
      </w:pPr>
      <w:rPr>
        <w:rFonts w:ascii="Arial" w:hAnsi="Arial" w:hint="default"/>
      </w:rPr>
    </w:lvl>
    <w:lvl w:ilvl="2" w:tplc="9DEAAF66" w:tentative="1">
      <w:start w:val="1"/>
      <w:numFmt w:val="bullet"/>
      <w:lvlText w:val="•"/>
      <w:lvlJc w:val="left"/>
      <w:pPr>
        <w:tabs>
          <w:tab w:val="num" w:pos="2160"/>
        </w:tabs>
        <w:ind w:left="2160" w:hanging="360"/>
      </w:pPr>
      <w:rPr>
        <w:rFonts w:ascii="Arial" w:hAnsi="Arial" w:hint="default"/>
      </w:rPr>
    </w:lvl>
    <w:lvl w:ilvl="3" w:tplc="8E2E2294" w:tentative="1">
      <w:start w:val="1"/>
      <w:numFmt w:val="bullet"/>
      <w:lvlText w:val="•"/>
      <w:lvlJc w:val="left"/>
      <w:pPr>
        <w:tabs>
          <w:tab w:val="num" w:pos="2880"/>
        </w:tabs>
        <w:ind w:left="2880" w:hanging="360"/>
      </w:pPr>
      <w:rPr>
        <w:rFonts w:ascii="Arial" w:hAnsi="Arial" w:hint="default"/>
      </w:rPr>
    </w:lvl>
    <w:lvl w:ilvl="4" w:tplc="EE0A7568" w:tentative="1">
      <w:start w:val="1"/>
      <w:numFmt w:val="bullet"/>
      <w:lvlText w:val="•"/>
      <w:lvlJc w:val="left"/>
      <w:pPr>
        <w:tabs>
          <w:tab w:val="num" w:pos="3600"/>
        </w:tabs>
        <w:ind w:left="3600" w:hanging="360"/>
      </w:pPr>
      <w:rPr>
        <w:rFonts w:ascii="Arial" w:hAnsi="Arial" w:hint="default"/>
      </w:rPr>
    </w:lvl>
    <w:lvl w:ilvl="5" w:tplc="972CF088" w:tentative="1">
      <w:start w:val="1"/>
      <w:numFmt w:val="bullet"/>
      <w:lvlText w:val="•"/>
      <w:lvlJc w:val="left"/>
      <w:pPr>
        <w:tabs>
          <w:tab w:val="num" w:pos="4320"/>
        </w:tabs>
        <w:ind w:left="4320" w:hanging="360"/>
      </w:pPr>
      <w:rPr>
        <w:rFonts w:ascii="Arial" w:hAnsi="Arial" w:hint="default"/>
      </w:rPr>
    </w:lvl>
    <w:lvl w:ilvl="6" w:tplc="3BD23BA0" w:tentative="1">
      <w:start w:val="1"/>
      <w:numFmt w:val="bullet"/>
      <w:lvlText w:val="•"/>
      <w:lvlJc w:val="left"/>
      <w:pPr>
        <w:tabs>
          <w:tab w:val="num" w:pos="5040"/>
        </w:tabs>
        <w:ind w:left="5040" w:hanging="360"/>
      </w:pPr>
      <w:rPr>
        <w:rFonts w:ascii="Arial" w:hAnsi="Arial" w:hint="default"/>
      </w:rPr>
    </w:lvl>
    <w:lvl w:ilvl="7" w:tplc="F0E64AE0" w:tentative="1">
      <w:start w:val="1"/>
      <w:numFmt w:val="bullet"/>
      <w:lvlText w:val="•"/>
      <w:lvlJc w:val="left"/>
      <w:pPr>
        <w:tabs>
          <w:tab w:val="num" w:pos="5760"/>
        </w:tabs>
        <w:ind w:left="5760" w:hanging="360"/>
      </w:pPr>
      <w:rPr>
        <w:rFonts w:ascii="Arial" w:hAnsi="Arial" w:hint="default"/>
      </w:rPr>
    </w:lvl>
    <w:lvl w:ilvl="8" w:tplc="CDFA8F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B6024A"/>
    <w:multiLevelType w:val="hybridMultilevel"/>
    <w:tmpl w:val="7774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E467E"/>
    <w:multiLevelType w:val="hybridMultilevel"/>
    <w:tmpl w:val="0C800646"/>
    <w:lvl w:ilvl="0" w:tplc="04A0AF82">
      <w:start w:val="1"/>
      <w:numFmt w:val="bullet"/>
      <w:lvlText w:val="•"/>
      <w:lvlJc w:val="left"/>
      <w:pPr>
        <w:tabs>
          <w:tab w:val="num" w:pos="720"/>
        </w:tabs>
        <w:ind w:left="720" w:hanging="360"/>
      </w:pPr>
      <w:rPr>
        <w:rFonts w:ascii="Arial" w:hAnsi="Arial" w:hint="default"/>
      </w:rPr>
    </w:lvl>
    <w:lvl w:ilvl="1" w:tplc="BC3CD980" w:tentative="1">
      <w:start w:val="1"/>
      <w:numFmt w:val="bullet"/>
      <w:lvlText w:val="•"/>
      <w:lvlJc w:val="left"/>
      <w:pPr>
        <w:tabs>
          <w:tab w:val="num" w:pos="1440"/>
        </w:tabs>
        <w:ind w:left="1440" w:hanging="360"/>
      </w:pPr>
      <w:rPr>
        <w:rFonts w:ascii="Arial" w:hAnsi="Arial" w:hint="default"/>
      </w:rPr>
    </w:lvl>
    <w:lvl w:ilvl="2" w:tplc="B3AC7A9C" w:tentative="1">
      <w:start w:val="1"/>
      <w:numFmt w:val="bullet"/>
      <w:lvlText w:val="•"/>
      <w:lvlJc w:val="left"/>
      <w:pPr>
        <w:tabs>
          <w:tab w:val="num" w:pos="2160"/>
        </w:tabs>
        <w:ind w:left="2160" w:hanging="360"/>
      </w:pPr>
      <w:rPr>
        <w:rFonts w:ascii="Arial" w:hAnsi="Arial" w:hint="default"/>
      </w:rPr>
    </w:lvl>
    <w:lvl w:ilvl="3" w:tplc="0FCED084" w:tentative="1">
      <w:start w:val="1"/>
      <w:numFmt w:val="bullet"/>
      <w:lvlText w:val="•"/>
      <w:lvlJc w:val="left"/>
      <w:pPr>
        <w:tabs>
          <w:tab w:val="num" w:pos="2880"/>
        </w:tabs>
        <w:ind w:left="2880" w:hanging="360"/>
      </w:pPr>
      <w:rPr>
        <w:rFonts w:ascii="Arial" w:hAnsi="Arial" w:hint="default"/>
      </w:rPr>
    </w:lvl>
    <w:lvl w:ilvl="4" w:tplc="F0709A6E" w:tentative="1">
      <w:start w:val="1"/>
      <w:numFmt w:val="bullet"/>
      <w:lvlText w:val="•"/>
      <w:lvlJc w:val="left"/>
      <w:pPr>
        <w:tabs>
          <w:tab w:val="num" w:pos="3600"/>
        </w:tabs>
        <w:ind w:left="3600" w:hanging="360"/>
      </w:pPr>
      <w:rPr>
        <w:rFonts w:ascii="Arial" w:hAnsi="Arial" w:hint="default"/>
      </w:rPr>
    </w:lvl>
    <w:lvl w:ilvl="5" w:tplc="E5D4A868" w:tentative="1">
      <w:start w:val="1"/>
      <w:numFmt w:val="bullet"/>
      <w:lvlText w:val="•"/>
      <w:lvlJc w:val="left"/>
      <w:pPr>
        <w:tabs>
          <w:tab w:val="num" w:pos="4320"/>
        </w:tabs>
        <w:ind w:left="4320" w:hanging="360"/>
      </w:pPr>
      <w:rPr>
        <w:rFonts w:ascii="Arial" w:hAnsi="Arial" w:hint="default"/>
      </w:rPr>
    </w:lvl>
    <w:lvl w:ilvl="6" w:tplc="2B34F948" w:tentative="1">
      <w:start w:val="1"/>
      <w:numFmt w:val="bullet"/>
      <w:lvlText w:val="•"/>
      <w:lvlJc w:val="left"/>
      <w:pPr>
        <w:tabs>
          <w:tab w:val="num" w:pos="5040"/>
        </w:tabs>
        <w:ind w:left="5040" w:hanging="360"/>
      </w:pPr>
      <w:rPr>
        <w:rFonts w:ascii="Arial" w:hAnsi="Arial" w:hint="default"/>
      </w:rPr>
    </w:lvl>
    <w:lvl w:ilvl="7" w:tplc="F42E3084" w:tentative="1">
      <w:start w:val="1"/>
      <w:numFmt w:val="bullet"/>
      <w:lvlText w:val="•"/>
      <w:lvlJc w:val="left"/>
      <w:pPr>
        <w:tabs>
          <w:tab w:val="num" w:pos="5760"/>
        </w:tabs>
        <w:ind w:left="5760" w:hanging="360"/>
      </w:pPr>
      <w:rPr>
        <w:rFonts w:ascii="Arial" w:hAnsi="Arial" w:hint="default"/>
      </w:rPr>
    </w:lvl>
    <w:lvl w:ilvl="8" w:tplc="AA4EEB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3B5B"/>
    <w:multiLevelType w:val="hybridMultilevel"/>
    <w:tmpl w:val="9482E6FC"/>
    <w:lvl w:ilvl="0" w:tplc="E0408A8A">
      <w:start w:val="1"/>
      <w:numFmt w:val="bullet"/>
      <w:lvlText w:val="•"/>
      <w:lvlJc w:val="left"/>
      <w:pPr>
        <w:tabs>
          <w:tab w:val="num" w:pos="720"/>
        </w:tabs>
        <w:ind w:left="720" w:hanging="360"/>
      </w:pPr>
      <w:rPr>
        <w:rFonts w:ascii="Arial" w:hAnsi="Arial" w:hint="default"/>
      </w:rPr>
    </w:lvl>
    <w:lvl w:ilvl="1" w:tplc="799AA648" w:tentative="1">
      <w:start w:val="1"/>
      <w:numFmt w:val="bullet"/>
      <w:lvlText w:val="•"/>
      <w:lvlJc w:val="left"/>
      <w:pPr>
        <w:tabs>
          <w:tab w:val="num" w:pos="1440"/>
        </w:tabs>
        <w:ind w:left="1440" w:hanging="360"/>
      </w:pPr>
      <w:rPr>
        <w:rFonts w:ascii="Arial" w:hAnsi="Arial" w:hint="default"/>
      </w:rPr>
    </w:lvl>
    <w:lvl w:ilvl="2" w:tplc="9C54ACBE" w:tentative="1">
      <w:start w:val="1"/>
      <w:numFmt w:val="bullet"/>
      <w:lvlText w:val="•"/>
      <w:lvlJc w:val="left"/>
      <w:pPr>
        <w:tabs>
          <w:tab w:val="num" w:pos="2160"/>
        </w:tabs>
        <w:ind w:left="2160" w:hanging="360"/>
      </w:pPr>
      <w:rPr>
        <w:rFonts w:ascii="Arial" w:hAnsi="Arial" w:hint="default"/>
      </w:rPr>
    </w:lvl>
    <w:lvl w:ilvl="3" w:tplc="69F44A62" w:tentative="1">
      <w:start w:val="1"/>
      <w:numFmt w:val="bullet"/>
      <w:lvlText w:val="•"/>
      <w:lvlJc w:val="left"/>
      <w:pPr>
        <w:tabs>
          <w:tab w:val="num" w:pos="2880"/>
        </w:tabs>
        <w:ind w:left="2880" w:hanging="360"/>
      </w:pPr>
      <w:rPr>
        <w:rFonts w:ascii="Arial" w:hAnsi="Arial" w:hint="default"/>
      </w:rPr>
    </w:lvl>
    <w:lvl w:ilvl="4" w:tplc="16AE8126" w:tentative="1">
      <w:start w:val="1"/>
      <w:numFmt w:val="bullet"/>
      <w:lvlText w:val="•"/>
      <w:lvlJc w:val="left"/>
      <w:pPr>
        <w:tabs>
          <w:tab w:val="num" w:pos="3600"/>
        </w:tabs>
        <w:ind w:left="3600" w:hanging="360"/>
      </w:pPr>
      <w:rPr>
        <w:rFonts w:ascii="Arial" w:hAnsi="Arial" w:hint="default"/>
      </w:rPr>
    </w:lvl>
    <w:lvl w:ilvl="5" w:tplc="0FB629A8" w:tentative="1">
      <w:start w:val="1"/>
      <w:numFmt w:val="bullet"/>
      <w:lvlText w:val="•"/>
      <w:lvlJc w:val="left"/>
      <w:pPr>
        <w:tabs>
          <w:tab w:val="num" w:pos="4320"/>
        </w:tabs>
        <w:ind w:left="4320" w:hanging="360"/>
      </w:pPr>
      <w:rPr>
        <w:rFonts w:ascii="Arial" w:hAnsi="Arial" w:hint="default"/>
      </w:rPr>
    </w:lvl>
    <w:lvl w:ilvl="6" w:tplc="664A8A1E" w:tentative="1">
      <w:start w:val="1"/>
      <w:numFmt w:val="bullet"/>
      <w:lvlText w:val="•"/>
      <w:lvlJc w:val="left"/>
      <w:pPr>
        <w:tabs>
          <w:tab w:val="num" w:pos="5040"/>
        </w:tabs>
        <w:ind w:left="5040" w:hanging="360"/>
      </w:pPr>
      <w:rPr>
        <w:rFonts w:ascii="Arial" w:hAnsi="Arial" w:hint="default"/>
      </w:rPr>
    </w:lvl>
    <w:lvl w:ilvl="7" w:tplc="470C1D0E" w:tentative="1">
      <w:start w:val="1"/>
      <w:numFmt w:val="bullet"/>
      <w:lvlText w:val="•"/>
      <w:lvlJc w:val="left"/>
      <w:pPr>
        <w:tabs>
          <w:tab w:val="num" w:pos="5760"/>
        </w:tabs>
        <w:ind w:left="5760" w:hanging="360"/>
      </w:pPr>
      <w:rPr>
        <w:rFonts w:ascii="Arial" w:hAnsi="Arial" w:hint="default"/>
      </w:rPr>
    </w:lvl>
    <w:lvl w:ilvl="8" w:tplc="060685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65050"/>
    <w:rsid w:val="00015578"/>
    <w:rsid w:val="00024731"/>
    <w:rsid w:val="00026DEC"/>
    <w:rsid w:val="00031B31"/>
    <w:rsid w:val="000505CA"/>
    <w:rsid w:val="00072C2E"/>
    <w:rsid w:val="0007651D"/>
    <w:rsid w:val="0009089A"/>
    <w:rsid w:val="000947E2"/>
    <w:rsid w:val="00095E04"/>
    <w:rsid w:val="000B473B"/>
    <w:rsid w:val="000D0E89"/>
    <w:rsid w:val="000E2689"/>
    <w:rsid w:val="0012790A"/>
    <w:rsid w:val="00142613"/>
    <w:rsid w:val="00144DA7"/>
    <w:rsid w:val="0015356E"/>
    <w:rsid w:val="00161D3F"/>
    <w:rsid w:val="001915D4"/>
    <w:rsid w:val="00194675"/>
    <w:rsid w:val="001A1FED"/>
    <w:rsid w:val="001A40E2"/>
    <w:rsid w:val="001C4805"/>
    <w:rsid w:val="001D0511"/>
    <w:rsid w:val="00201AC2"/>
    <w:rsid w:val="00214608"/>
    <w:rsid w:val="002178AC"/>
    <w:rsid w:val="0022547C"/>
    <w:rsid w:val="002454AC"/>
    <w:rsid w:val="00252175"/>
    <w:rsid w:val="0025410A"/>
    <w:rsid w:val="0027553E"/>
    <w:rsid w:val="002767B3"/>
    <w:rsid w:val="0028012F"/>
    <w:rsid w:val="002828DF"/>
    <w:rsid w:val="00287876"/>
    <w:rsid w:val="00292C53"/>
    <w:rsid w:val="00294E22"/>
    <w:rsid w:val="002A08F2"/>
    <w:rsid w:val="002C22EA"/>
    <w:rsid w:val="002C59BA"/>
    <w:rsid w:val="002F41B2"/>
    <w:rsid w:val="00301AA9"/>
    <w:rsid w:val="003117F6"/>
    <w:rsid w:val="003533B8"/>
    <w:rsid w:val="00356308"/>
    <w:rsid w:val="003752BE"/>
    <w:rsid w:val="00390BEC"/>
    <w:rsid w:val="003A346A"/>
    <w:rsid w:val="003B2917"/>
    <w:rsid w:val="003B541B"/>
    <w:rsid w:val="003E2B2F"/>
    <w:rsid w:val="003E6046"/>
    <w:rsid w:val="003F16F9"/>
    <w:rsid w:val="00402EDC"/>
    <w:rsid w:val="00412869"/>
    <w:rsid w:val="00426F98"/>
    <w:rsid w:val="00430C1F"/>
    <w:rsid w:val="00435DEE"/>
    <w:rsid w:val="00442595"/>
    <w:rsid w:val="0045323E"/>
    <w:rsid w:val="0048726C"/>
    <w:rsid w:val="004B0EE1"/>
    <w:rsid w:val="004D0D83"/>
    <w:rsid w:val="004E1DF1"/>
    <w:rsid w:val="004E5592"/>
    <w:rsid w:val="0050055B"/>
    <w:rsid w:val="00513BA9"/>
    <w:rsid w:val="00524710"/>
    <w:rsid w:val="00530BAF"/>
    <w:rsid w:val="00555342"/>
    <w:rsid w:val="005560E2"/>
    <w:rsid w:val="00582108"/>
    <w:rsid w:val="00585D27"/>
    <w:rsid w:val="005A452E"/>
    <w:rsid w:val="005A6EE7"/>
    <w:rsid w:val="005B3DE8"/>
    <w:rsid w:val="005E07F2"/>
    <w:rsid w:val="005F1A7B"/>
    <w:rsid w:val="00623D9F"/>
    <w:rsid w:val="006355D8"/>
    <w:rsid w:val="00642ECD"/>
    <w:rsid w:val="006502A0"/>
    <w:rsid w:val="006772F5"/>
    <w:rsid w:val="006A4440"/>
    <w:rsid w:val="006B0615"/>
    <w:rsid w:val="006D166B"/>
    <w:rsid w:val="006F3279"/>
    <w:rsid w:val="00704AEE"/>
    <w:rsid w:val="00707823"/>
    <w:rsid w:val="00712D71"/>
    <w:rsid w:val="00722F9A"/>
    <w:rsid w:val="00754539"/>
    <w:rsid w:val="00755E81"/>
    <w:rsid w:val="00781BC6"/>
    <w:rsid w:val="007A3C86"/>
    <w:rsid w:val="007A683E"/>
    <w:rsid w:val="007A748B"/>
    <w:rsid w:val="007B0479"/>
    <w:rsid w:val="007D1D65"/>
    <w:rsid w:val="007E0A9E"/>
    <w:rsid w:val="007E4771"/>
    <w:rsid w:val="007E5309"/>
    <w:rsid w:val="00800DE1"/>
    <w:rsid w:val="00813F47"/>
    <w:rsid w:val="008450D6"/>
    <w:rsid w:val="00850D5A"/>
    <w:rsid w:val="00856FCA"/>
    <w:rsid w:val="00873B8C"/>
    <w:rsid w:val="00880E3B"/>
    <w:rsid w:val="008A405F"/>
    <w:rsid w:val="008C7F34"/>
    <w:rsid w:val="008E580C"/>
    <w:rsid w:val="0090047A"/>
    <w:rsid w:val="009158ED"/>
    <w:rsid w:val="00925026"/>
    <w:rsid w:val="00931264"/>
    <w:rsid w:val="00942A4B"/>
    <w:rsid w:val="00961D59"/>
    <w:rsid w:val="009B2D55"/>
    <w:rsid w:val="009C0343"/>
    <w:rsid w:val="009E0D11"/>
    <w:rsid w:val="00A24A16"/>
    <w:rsid w:val="00A37D14"/>
    <w:rsid w:val="00A6111E"/>
    <w:rsid w:val="00A6168B"/>
    <w:rsid w:val="00A62028"/>
    <w:rsid w:val="00AA6236"/>
    <w:rsid w:val="00AB6AE7"/>
    <w:rsid w:val="00AD21F5"/>
    <w:rsid w:val="00AF7ED5"/>
    <w:rsid w:val="00B00348"/>
    <w:rsid w:val="00B06225"/>
    <w:rsid w:val="00B23B31"/>
    <w:rsid w:val="00B23C7A"/>
    <w:rsid w:val="00B26756"/>
    <w:rsid w:val="00B305F5"/>
    <w:rsid w:val="00B46FF9"/>
    <w:rsid w:val="00B75483"/>
    <w:rsid w:val="00BA75D4"/>
    <w:rsid w:val="00BA7952"/>
    <w:rsid w:val="00BB44B4"/>
    <w:rsid w:val="00BC5958"/>
    <w:rsid w:val="00BC690A"/>
    <w:rsid w:val="00BF0BBF"/>
    <w:rsid w:val="00BF6C8A"/>
    <w:rsid w:val="00C05571"/>
    <w:rsid w:val="00C1190E"/>
    <w:rsid w:val="00C246CE"/>
    <w:rsid w:val="00C57FA2"/>
    <w:rsid w:val="00CC2E4D"/>
    <w:rsid w:val="00CC78A5"/>
    <w:rsid w:val="00CC7B16"/>
    <w:rsid w:val="00CE15FE"/>
    <w:rsid w:val="00D02E15"/>
    <w:rsid w:val="00D14F44"/>
    <w:rsid w:val="00D22A3F"/>
    <w:rsid w:val="00D278E8"/>
    <w:rsid w:val="00D421E8"/>
    <w:rsid w:val="00D44604"/>
    <w:rsid w:val="00D479B3"/>
    <w:rsid w:val="00D52283"/>
    <w:rsid w:val="00D524E5"/>
    <w:rsid w:val="00D72FEF"/>
    <w:rsid w:val="00D755FA"/>
    <w:rsid w:val="00DC4A4E"/>
    <w:rsid w:val="00DD1874"/>
    <w:rsid w:val="00DD63BD"/>
    <w:rsid w:val="00DF14E9"/>
    <w:rsid w:val="00E0092B"/>
    <w:rsid w:val="00E172C6"/>
    <w:rsid w:val="00E24309"/>
    <w:rsid w:val="00E53D82"/>
    <w:rsid w:val="00E548AF"/>
    <w:rsid w:val="00E9330A"/>
    <w:rsid w:val="00EE6B97"/>
    <w:rsid w:val="00EF2F29"/>
    <w:rsid w:val="00F12C3B"/>
    <w:rsid w:val="00F26884"/>
    <w:rsid w:val="00F65050"/>
    <w:rsid w:val="00F72ECC"/>
    <w:rsid w:val="00F8355F"/>
    <w:rsid w:val="00F86F84"/>
    <w:rsid w:val="00FA1F0E"/>
    <w:rsid w:val="00FA319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EE77D"/>
  <w15:docId w15:val="{15C962C2-0A87-49CD-BDC7-5058F50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unhideWhenUsed/>
    <w:rsid w:val="00F86F8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23widthparagraph">
    <w:name w:val="2/3 width paragraph"/>
    <w:basedOn w:val="Normal"/>
    <w:qFormat/>
    <w:rsid w:val="00BC690A"/>
    <w:pPr>
      <w:spacing w:after="120"/>
      <w:ind w:right="1371"/>
    </w:pPr>
    <w:rPr>
      <w:rFonts w:ascii="Calibri" w:eastAsia="Times New Roman" w:hAnsi="Calibri" w:cs="Times New Roman"/>
      <w:lang w:eastAsia="en-GB" w:bidi="en-US"/>
    </w:rPr>
  </w:style>
  <w:style w:type="character" w:styleId="CommentReference">
    <w:name w:val="annotation reference"/>
    <w:basedOn w:val="DefaultParagraphFont"/>
    <w:uiPriority w:val="99"/>
    <w:semiHidden/>
    <w:unhideWhenUsed/>
    <w:rsid w:val="00402EDC"/>
    <w:rPr>
      <w:sz w:val="16"/>
      <w:szCs w:val="16"/>
    </w:rPr>
  </w:style>
  <w:style w:type="paragraph" w:styleId="CommentText">
    <w:name w:val="annotation text"/>
    <w:basedOn w:val="Normal"/>
    <w:link w:val="CommentTextChar"/>
    <w:uiPriority w:val="99"/>
    <w:semiHidden/>
    <w:unhideWhenUsed/>
    <w:rsid w:val="00402EDC"/>
    <w:rPr>
      <w:sz w:val="20"/>
      <w:szCs w:val="20"/>
    </w:rPr>
  </w:style>
  <w:style w:type="character" w:customStyle="1" w:styleId="CommentTextChar">
    <w:name w:val="Comment Text Char"/>
    <w:basedOn w:val="DefaultParagraphFont"/>
    <w:link w:val="CommentText"/>
    <w:uiPriority w:val="99"/>
    <w:semiHidden/>
    <w:rsid w:val="00402EDC"/>
    <w:rPr>
      <w:rFonts w:cs="Arial"/>
      <w:sz w:val="20"/>
      <w:szCs w:val="20"/>
    </w:rPr>
  </w:style>
  <w:style w:type="paragraph" w:styleId="CommentSubject">
    <w:name w:val="annotation subject"/>
    <w:basedOn w:val="CommentText"/>
    <w:next w:val="CommentText"/>
    <w:link w:val="CommentSubjectChar"/>
    <w:uiPriority w:val="99"/>
    <w:semiHidden/>
    <w:unhideWhenUsed/>
    <w:rsid w:val="00402EDC"/>
    <w:rPr>
      <w:b/>
      <w:bCs/>
    </w:rPr>
  </w:style>
  <w:style w:type="character" w:customStyle="1" w:styleId="CommentSubjectChar">
    <w:name w:val="Comment Subject Char"/>
    <w:basedOn w:val="CommentTextChar"/>
    <w:link w:val="CommentSubject"/>
    <w:uiPriority w:val="99"/>
    <w:semiHidden/>
    <w:rsid w:val="00402EDC"/>
    <w:rPr>
      <w:rFonts w:cs="Arial"/>
      <w:b/>
      <w:bCs/>
      <w:sz w:val="20"/>
      <w:szCs w:val="20"/>
    </w:rPr>
  </w:style>
  <w:style w:type="paragraph" w:customStyle="1" w:styleId="EndNoteBibliographyTitle">
    <w:name w:val="EndNote Bibliography Title"/>
    <w:basedOn w:val="Normal"/>
    <w:link w:val="EndNoteBibliographyTitleChar"/>
    <w:rsid w:val="00AF7ED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7ED5"/>
    <w:rPr>
      <w:rFonts w:ascii="Calibri" w:hAnsi="Calibri" w:cs="Calibri"/>
      <w:noProof/>
      <w:lang w:val="en-US"/>
    </w:rPr>
  </w:style>
  <w:style w:type="paragraph" w:customStyle="1" w:styleId="EndNoteBibliography">
    <w:name w:val="EndNote Bibliography"/>
    <w:basedOn w:val="Normal"/>
    <w:link w:val="EndNoteBibliographyChar"/>
    <w:rsid w:val="00AF7ED5"/>
    <w:rPr>
      <w:rFonts w:ascii="Calibri" w:hAnsi="Calibri" w:cs="Calibri"/>
      <w:noProof/>
      <w:lang w:val="en-US"/>
    </w:rPr>
  </w:style>
  <w:style w:type="character" w:customStyle="1" w:styleId="EndNoteBibliographyChar">
    <w:name w:val="EndNote Bibliography Char"/>
    <w:basedOn w:val="DefaultParagraphFont"/>
    <w:link w:val="EndNoteBibliography"/>
    <w:rsid w:val="00AF7ED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0112">
      <w:bodyDiv w:val="1"/>
      <w:marLeft w:val="0"/>
      <w:marRight w:val="0"/>
      <w:marTop w:val="0"/>
      <w:marBottom w:val="0"/>
      <w:divBdr>
        <w:top w:val="none" w:sz="0" w:space="0" w:color="auto"/>
        <w:left w:val="none" w:sz="0" w:space="0" w:color="auto"/>
        <w:bottom w:val="none" w:sz="0" w:space="0" w:color="auto"/>
        <w:right w:val="none" w:sz="0" w:space="0" w:color="auto"/>
      </w:divBdr>
      <w:divsChild>
        <w:div w:id="1475902174">
          <w:marLeft w:val="562"/>
          <w:marRight w:val="0"/>
          <w:marTop w:val="86"/>
          <w:marBottom w:val="0"/>
          <w:divBdr>
            <w:top w:val="none" w:sz="0" w:space="0" w:color="auto"/>
            <w:left w:val="none" w:sz="0" w:space="0" w:color="auto"/>
            <w:bottom w:val="none" w:sz="0" w:space="0" w:color="auto"/>
            <w:right w:val="none" w:sz="0" w:space="0" w:color="auto"/>
          </w:divBdr>
        </w:div>
        <w:div w:id="470250280">
          <w:marLeft w:val="562"/>
          <w:marRight w:val="0"/>
          <w:marTop w:val="86"/>
          <w:marBottom w:val="0"/>
          <w:divBdr>
            <w:top w:val="none" w:sz="0" w:space="0" w:color="auto"/>
            <w:left w:val="none" w:sz="0" w:space="0" w:color="auto"/>
            <w:bottom w:val="none" w:sz="0" w:space="0" w:color="auto"/>
            <w:right w:val="none" w:sz="0" w:space="0" w:color="auto"/>
          </w:divBdr>
        </w:div>
      </w:divsChild>
    </w:div>
    <w:div w:id="342636671">
      <w:bodyDiv w:val="1"/>
      <w:marLeft w:val="0"/>
      <w:marRight w:val="0"/>
      <w:marTop w:val="0"/>
      <w:marBottom w:val="0"/>
      <w:divBdr>
        <w:top w:val="none" w:sz="0" w:space="0" w:color="auto"/>
        <w:left w:val="none" w:sz="0" w:space="0" w:color="auto"/>
        <w:bottom w:val="none" w:sz="0" w:space="0" w:color="auto"/>
        <w:right w:val="none" w:sz="0" w:space="0" w:color="auto"/>
      </w:divBdr>
    </w:div>
    <w:div w:id="666372771">
      <w:bodyDiv w:val="1"/>
      <w:marLeft w:val="0"/>
      <w:marRight w:val="0"/>
      <w:marTop w:val="0"/>
      <w:marBottom w:val="0"/>
      <w:divBdr>
        <w:top w:val="none" w:sz="0" w:space="0" w:color="auto"/>
        <w:left w:val="none" w:sz="0" w:space="0" w:color="auto"/>
        <w:bottom w:val="none" w:sz="0" w:space="0" w:color="auto"/>
        <w:right w:val="none" w:sz="0" w:space="0" w:color="auto"/>
      </w:divBdr>
      <w:divsChild>
        <w:div w:id="1413352487">
          <w:marLeft w:val="562"/>
          <w:marRight w:val="0"/>
          <w:marTop w:val="0"/>
          <w:marBottom w:val="0"/>
          <w:divBdr>
            <w:top w:val="none" w:sz="0" w:space="0" w:color="auto"/>
            <w:left w:val="none" w:sz="0" w:space="0" w:color="auto"/>
            <w:bottom w:val="none" w:sz="0" w:space="0" w:color="auto"/>
            <w:right w:val="none" w:sz="0" w:space="0" w:color="auto"/>
          </w:divBdr>
        </w:div>
        <w:div w:id="1530678855">
          <w:marLeft w:val="562"/>
          <w:marRight w:val="0"/>
          <w:marTop w:val="0"/>
          <w:marBottom w:val="0"/>
          <w:divBdr>
            <w:top w:val="none" w:sz="0" w:space="0" w:color="auto"/>
            <w:left w:val="none" w:sz="0" w:space="0" w:color="auto"/>
            <w:bottom w:val="none" w:sz="0" w:space="0" w:color="auto"/>
            <w:right w:val="none" w:sz="0" w:space="0" w:color="auto"/>
          </w:divBdr>
        </w:div>
      </w:divsChild>
    </w:div>
    <w:div w:id="986975855">
      <w:bodyDiv w:val="1"/>
      <w:marLeft w:val="0"/>
      <w:marRight w:val="0"/>
      <w:marTop w:val="0"/>
      <w:marBottom w:val="0"/>
      <w:divBdr>
        <w:top w:val="none" w:sz="0" w:space="0" w:color="auto"/>
        <w:left w:val="none" w:sz="0" w:space="0" w:color="auto"/>
        <w:bottom w:val="none" w:sz="0" w:space="0" w:color="auto"/>
        <w:right w:val="none" w:sz="0" w:space="0" w:color="auto"/>
      </w:divBdr>
    </w:div>
    <w:div w:id="1077433025">
      <w:bodyDiv w:val="1"/>
      <w:marLeft w:val="0"/>
      <w:marRight w:val="0"/>
      <w:marTop w:val="0"/>
      <w:marBottom w:val="0"/>
      <w:divBdr>
        <w:top w:val="none" w:sz="0" w:space="0" w:color="auto"/>
        <w:left w:val="none" w:sz="0" w:space="0" w:color="auto"/>
        <w:bottom w:val="none" w:sz="0" w:space="0" w:color="auto"/>
        <w:right w:val="none" w:sz="0" w:space="0" w:color="auto"/>
      </w:divBdr>
      <w:divsChild>
        <w:div w:id="2144806935">
          <w:marLeft w:val="706"/>
          <w:marRight w:val="0"/>
          <w:marTop w:val="0"/>
          <w:marBottom w:val="0"/>
          <w:divBdr>
            <w:top w:val="none" w:sz="0" w:space="0" w:color="auto"/>
            <w:left w:val="none" w:sz="0" w:space="0" w:color="auto"/>
            <w:bottom w:val="none" w:sz="0" w:space="0" w:color="auto"/>
            <w:right w:val="none" w:sz="0" w:space="0" w:color="auto"/>
          </w:divBdr>
        </w:div>
        <w:div w:id="1695184788">
          <w:marLeft w:val="706"/>
          <w:marRight w:val="0"/>
          <w:marTop w:val="0"/>
          <w:marBottom w:val="0"/>
          <w:divBdr>
            <w:top w:val="none" w:sz="0" w:space="0" w:color="auto"/>
            <w:left w:val="none" w:sz="0" w:space="0" w:color="auto"/>
            <w:bottom w:val="none" w:sz="0" w:space="0" w:color="auto"/>
            <w:right w:val="none" w:sz="0" w:space="0" w:color="auto"/>
          </w:divBdr>
        </w:div>
        <w:div w:id="351035213">
          <w:marLeft w:val="706"/>
          <w:marRight w:val="0"/>
          <w:marTop w:val="0"/>
          <w:marBottom w:val="0"/>
          <w:divBdr>
            <w:top w:val="none" w:sz="0" w:space="0" w:color="auto"/>
            <w:left w:val="none" w:sz="0" w:space="0" w:color="auto"/>
            <w:bottom w:val="none" w:sz="0" w:space="0" w:color="auto"/>
            <w:right w:val="none" w:sz="0" w:space="0" w:color="auto"/>
          </w:divBdr>
        </w:div>
      </w:divsChild>
    </w:div>
    <w:div w:id="1654480670">
      <w:bodyDiv w:val="1"/>
      <w:marLeft w:val="0"/>
      <w:marRight w:val="0"/>
      <w:marTop w:val="0"/>
      <w:marBottom w:val="0"/>
      <w:divBdr>
        <w:top w:val="none" w:sz="0" w:space="0" w:color="auto"/>
        <w:left w:val="none" w:sz="0" w:space="0" w:color="auto"/>
        <w:bottom w:val="none" w:sz="0" w:space="0" w:color="auto"/>
        <w:right w:val="none" w:sz="0" w:space="0" w:color="auto"/>
      </w:divBdr>
    </w:div>
    <w:div w:id="17731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R_PE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BEST_Template_R_PEOE.dotx</Template>
  <TotalTime>49</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Fairhurst</dc:creator>
  <cp:lastModifiedBy>Peter Fairhurst</cp:lastModifiedBy>
  <cp:revision>15</cp:revision>
  <cp:lastPrinted>2017-02-24T16:20:00Z</cp:lastPrinted>
  <dcterms:created xsi:type="dcterms:W3CDTF">2023-02-15T15:38:00Z</dcterms:created>
  <dcterms:modified xsi:type="dcterms:W3CDTF">2023-02-17T13:20:00Z</dcterms:modified>
</cp:coreProperties>
</file>