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AC2" w:rsidRPr="001A40E2" w:rsidRDefault="000C596D" w:rsidP="00201AC2">
      <w:pPr>
        <w:spacing w:after="180"/>
        <w:rPr>
          <w:b/>
          <w:sz w:val="44"/>
          <w:szCs w:val="44"/>
        </w:rPr>
      </w:pPr>
      <w:r>
        <w:rPr>
          <w:b/>
          <w:sz w:val="44"/>
          <w:szCs w:val="44"/>
        </w:rPr>
        <w:t>Radiotherapy</w:t>
      </w:r>
    </w:p>
    <w:p w:rsidR="00201AC2" w:rsidRDefault="00201AC2" w:rsidP="00201AC2">
      <w:pPr>
        <w:spacing w:after="180"/>
      </w:pPr>
    </w:p>
    <w:p w:rsidR="000C596D" w:rsidRPr="000C596D" w:rsidRDefault="000C596D" w:rsidP="00AE7B72">
      <w:pPr>
        <w:spacing w:after="360"/>
      </w:pPr>
      <w:r w:rsidRPr="000C596D">
        <w:t>Radiotherapy is a type of cancer treatment.</w:t>
      </w:r>
    </w:p>
    <w:p w:rsidR="00B23B31" w:rsidRDefault="000C596D" w:rsidP="000C596D">
      <w:pPr>
        <w:jc w:val="center"/>
      </w:pPr>
      <w:r w:rsidRPr="000C596D">
        <w:rPr>
          <w:noProof/>
        </w:rPr>
        <w:drawing>
          <wp:inline distT="0" distB="0" distL="0" distR="0" wp14:anchorId="29C5DC62" wp14:editId="26A45D3B">
            <wp:extent cx="4018196" cy="2680138"/>
            <wp:effectExtent l="0" t="0" r="1905" b="6350"/>
            <wp:docPr id="1026" name="Picture 2" descr="gray and black electronic de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gray and black electronic devic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59294" cy="2707550"/>
                    </a:xfrm>
                    <a:prstGeom prst="rect">
                      <a:avLst/>
                    </a:prstGeom>
                    <a:noFill/>
                    <a:extLst/>
                  </pic:spPr>
                </pic:pic>
              </a:graphicData>
            </a:graphic>
          </wp:inline>
        </w:drawing>
      </w:r>
    </w:p>
    <w:p w:rsidR="000C596D" w:rsidRPr="000C596D" w:rsidRDefault="000C596D" w:rsidP="000C596D">
      <w:pPr>
        <w:spacing w:after="360"/>
        <w:jc w:val="center"/>
        <w:rPr>
          <w:sz w:val="20"/>
        </w:rPr>
      </w:pPr>
      <w:r w:rsidRPr="000C596D">
        <w:rPr>
          <w:sz w:val="20"/>
        </w:rPr>
        <w:t>A linear accelerator (LINAC) used for radiotherapy.</w:t>
      </w:r>
    </w:p>
    <w:p w:rsidR="000C596D" w:rsidRPr="00AE7B72" w:rsidRDefault="000C596D" w:rsidP="00AE7B72">
      <w:pPr>
        <w:spacing w:before="480" w:after="240"/>
        <w:rPr>
          <w:b/>
          <w:i/>
        </w:rPr>
      </w:pPr>
      <w:r w:rsidRPr="00AE7B72">
        <w:rPr>
          <w:b/>
          <w:bCs/>
          <w:i/>
          <w:iCs/>
        </w:rPr>
        <w:t xml:space="preserve">To do: </w:t>
      </w:r>
      <w:r w:rsidRPr="00AE7B72">
        <w:rPr>
          <w:i/>
        </w:rPr>
        <w:t>rearrange these sentences to describe radiotherapy.</w:t>
      </w:r>
    </w:p>
    <w:p w:rsidR="000C596D" w:rsidRPr="000C596D" w:rsidRDefault="000C596D" w:rsidP="000C596D">
      <w:pPr>
        <w:spacing w:after="180"/>
        <w:ind w:left="425"/>
        <w:rPr>
          <w:sz w:val="28"/>
          <w:szCs w:val="18"/>
        </w:rPr>
      </w:pPr>
      <w:r w:rsidRPr="000C596D">
        <w:rPr>
          <w:sz w:val="28"/>
          <w:szCs w:val="18"/>
        </w:rPr>
        <w:t>Radiotherapy is a type of cancer treatment.</w:t>
      </w:r>
    </w:p>
    <w:p w:rsidR="000C596D" w:rsidRPr="000C596D" w:rsidRDefault="000C596D" w:rsidP="000C596D">
      <w:pPr>
        <w:spacing w:after="180"/>
        <w:ind w:left="425" w:hanging="426"/>
        <w:rPr>
          <w:sz w:val="28"/>
          <w:szCs w:val="18"/>
        </w:rPr>
      </w:pPr>
      <w:r w:rsidRPr="000C596D">
        <w:rPr>
          <w:sz w:val="28"/>
          <w:szCs w:val="18"/>
        </w:rPr>
        <w:t>A.</w:t>
      </w:r>
      <w:r w:rsidRPr="000C596D">
        <w:rPr>
          <w:sz w:val="28"/>
          <w:szCs w:val="18"/>
        </w:rPr>
        <w:tab/>
        <w:t xml:space="preserve">It uses gamma radiation to destroy cancer cells. </w:t>
      </w:r>
    </w:p>
    <w:p w:rsidR="000C596D" w:rsidRPr="000C596D" w:rsidRDefault="000C596D" w:rsidP="000C596D">
      <w:pPr>
        <w:spacing w:after="180"/>
        <w:ind w:left="425" w:hanging="426"/>
        <w:rPr>
          <w:sz w:val="28"/>
          <w:szCs w:val="18"/>
        </w:rPr>
      </w:pPr>
      <w:r w:rsidRPr="000C596D">
        <w:rPr>
          <w:sz w:val="28"/>
          <w:szCs w:val="18"/>
        </w:rPr>
        <w:t>B.</w:t>
      </w:r>
      <w:r w:rsidRPr="000C596D">
        <w:rPr>
          <w:sz w:val="28"/>
          <w:szCs w:val="18"/>
        </w:rPr>
        <w:tab/>
        <w:t xml:space="preserve">Side effects are usually temporary and can be managed with medication or other treatments. </w:t>
      </w:r>
    </w:p>
    <w:p w:rsidR="000C596D" w:rsidRPr="000C596D" w:rsidRDefault="000C596D" w:rsidP="000C596D">
      <w:pPr>
        <w:spacing w:after="180"/>
        <w:ind w:left="425" w:hanging="426"/>
        <w:rPr>
          <w:sz w:val="28"/>
          <w:szCs w:val="18"/>
        </w:rPr>
      </w:pPr>
      <w:r w:rsidRPr="000C596D">
        <w:rPr>
          <w:sz w:val="28"/>
          <w:szCs w:val="18"/>
        </w:rPr>
        <w:t>C.</w:t>
      </w:r>
      <w:r w:rsidRPr="000C596D">
        <w:rPr>
          <w:sz w:val="28"/>
          <w:szCs w:val="18"/>
        </w:rPr>
        <w:tab/>
        <w:t xml:space="preserve">Some side effects are tiredness, skin irritation, and nausea. </w:t>
      </w:r>
    </w:p>
    <w:p w:rsidR="000C596D" w:rsidRPr="000C596D" w:rsidRDefault="000C596D" w:rsidP="000C596D">
      <w:pPr>
        <w:spacing w:after="180"/>
        <w:ind w:left="425" w:hanging="426"/>
        <w:rPr>
          <w:sz w:val="28"/>
          <w:szCs w:val="18"/>
        </w:rPr>
      </w:pPr>
      <w:r w:rsidRPr="000C596D">
        <w:rPr>
          <w:sz w:val="28"/>
          <w:szCs w:val="18"/>
        </w:rPr>
        <w:t>D.</w:t>
      </w:r>
      <w:r w:rsidRPr="000C596D">
        <w:rPr>
          <w:sz w:val="28"/>
          <w:szCs w:val="18"/>
        </w:rPr>
        <w:tab/>
        <w:t>Surrounding healthy cells are exposed to much less radiation.</w:t>
      </w:r>
    </w:p>
    <w:p w:rsidR="000C596D" w:rsidRPr="000C596D" w:rsidRDefault="000C596D" w:rsidP="000C596D">
      <w:pPr>
        <w:spacing w:after="180"/>
        <w:ind w:left="425" w:hanging="426"/>
        <w:rPr>
          <w:sz w:val="28"/>
          <w:szCs w:val="18"/>
        </w:rPr>
      </w:pPr>
      <w:r w:rsidRPr="000C596D">
        <w:rPr>
          <w:sz w:val="28"/>
          <w:szCs w:val="18"/>
        </w:rPr>
        <w:t>E.</w:t>
      </w:r>
      <w:r w:rsidRPr="000C596D">
        <w:rPr>
          <w:sz w:val="28"/>
          <w:szCs w:val="18"/>
        </w:rPr>
        <w:tab/>
        <w:t>The radiation damages the DNA inside the cancer cells, making it difficult for them to grow and divide.</w:t>
      </w:r>
    </w:p>
    <w:p w:rsidR="000C596D" w:rsidRPr="000C596D" w:rsidRDefault="000C596D" w:rsidP="000C596D">
      <w:pPr>
        <w:spacing w:after="180"/>
        <w:ind w:left="425" w:hanging="426"/>
        <w:rPr>
          <w:sz w:val="28"/>
          <w:szCs w:val="18"/>
        </w:rPr>
      </w:pPr>
      <w:r w:rsidRPr="000C596D">
        <w:rPr>
          <w:sz w:val="28"/>
          <w:szCs w:val="18"/>
        </w:rPr>
        <w:t>F.</w:t>
      </w:r>
      <w:r w:rsidRPr="000C596D">
        <w:rPr>
          <w:sz w:val="28"/>
          <w:szCs w:val="18"/>
        </w:rPr>
        <w:tab/>
        <w:t>The radiation is carefully targeted on the cancer cells.</w:t>
      </w:r>
    </w:p>
    <w:p w:rsidR="000C596D" w:rsidRPr="000C596D" w:rsidRDefault="000C596D" w:rsidP="000C596D">
      <w:pPr>
        <w:spacing w:after="120"/>
        <w:ind w:left="425" w:hanging="426"/>
        <w:rPr>
          <w:sz w:val="28"/>
          <w:szCs w:val="18"/>
        </w:rPr>
      </w:pPr>
      <w:r w:rsidRPr="000C596D">
        <w:rPr>
          <w:sz w:val="28"/>
          <w:szCs w:val="18"/>
        </w:rPr>
        <w:t>G.</w:t>
      </w:r>
      <w:r w:rsidRPr="000C596D">
        <w:rPr>
          <w:sz w:val="28"/>
          <w:szCs w:val="18"/>
        </w:rPr>
        <w:tab/>
        <w:t>The radiation is targeted from several different directions.</w:t>
      </w:r>
    </w:p>
    <w:p w:rsidR="00201AC2" w:rsidRDefault="00201AC2" w:rsidP="006F3279">
      <w:pPr>
        <w:spacing w:after="240"/>
        <w:rPr>
          <w:szCs w:val="18"/>
        </w:rPr>
      </w:pPr>
    </w:p>
    <w:p w:rsidR="00F901DA" w:rsidRDefault="00F901DA" w:rsidP="006F3279">
      <w:pPr>
        <w:spacing w:after="240"/>
        <w:rPr>
          <w:szCs w:val="18"/>
        </w:rPr>
      </w:pPr>
    </w:p>
    <w:p w:rsidR="000C596D" w:rsidRDefault="000C596D">
      <w:pPr>
        <w:spacing w:after="200" w:line="276" w:lineRule="auto"/>
        <w:rPr>
          <w:sz w:val="28"/>
          <w:szCs w:val="28"/>
        </w:rPr>
      </w:pPr>
      <w:r>
        <w:rPr>
          <w:sz w:val="28"/>
          <w:szCs w:val="28"/>
        </w:rPr>
        <w:br w:type="page"/>
      </w:r>
    </w:p>
    <w:p w:rsidR="00F901DA" w:rsidRPr="00F901DA" w:rsidRDefault="00F901DA" w:rsidP="006F3279">
      <w:pPr>
        <w:spacing w:after="240"/>
        <w:rPr>
          <w:sz w:val="28"/>
          <w:szCs w:val="28"/>
        </w:rPr>
      </w:pPr>
      <w:r w:rsidRPr="00F901DA">
        <w:rPr>
          <w:sz w:val="28"/>
          <w:szCs w:val="28"/>
        </w:rPr>
        <w:lastRenderedPageBreak/>
        <w:t>Sort cards for:</w:t>
      </w:r>
      <w:r>
        <w:rPr>
          <w:b/>
          <w:sz w:val="28"/>
          <w:szCs w:val="28"/>
        </w:rPr>
        <w:t xml:space="preserve"> </w:t>
      </w:r>
      <w:r w:rsidR="000C596D">
        <w:rPr>
          <w:b/>
          <w:sz w:val="28"/>
          <w:szCs w:val="28"/>
        </w:rPr>
        <w:t>Radiotherapy</w:t>
      </w:r>
    </w:p>
    <w:tbl>
      <w:tblPr>
        <w:tblStyle w:val="TableGrid"/>
        <w:tblW w:w="0" w:type="auto"/>
        <w:tblLook w:val="04A0" w:firstRow="1" w:lastRow="0" w:firstColumn="1" w:lastColumn="0" w:noHBand="0" w:noVBand="1"/>
      </w:tblPr>
      <w:tblGrid>
        <w:gridCol w:w="9016"/>
      </w:tblGrid>
      <w:tr w:rsidR="000C596D" w:rsidTr="007B1286">
        <w:tc>
          <w:tcPr>
            <w:tcW w:w="9016" w:type="dxa"/>
          </w:tcPr>
          <w:p w:rsidR="000C596D" w:rsidRPr="000C596D" w:rsidRDefault="000C596D" w:rsidP="000C596D">
            <w:pPr>
              <w:pStyle w:val="NormalWeb"/>
              <w:spacing w:before="60" w:beforeAutospacing="0" w:after="60" w:afterAutospacing="0"/>
              <w:rPr>
                <w:sz w:val="32"/>
              </w:rPr>
            </w:pPr>
            <w:r w:rsidRPr="000C596D">
              <w:rPr>
                <w:rFonts w:asciiTheme="minorHAnsi" w:hAnsi="Calibri" w:cstheme="minorBidi"/>
                <w:color w:val="000000" w:themeColor="text1"/>
                <w:kern w:val="24"/>
                <w:sz w:val="32"/>
                <w:szCs w:val="36"/>
              </w:rPr>
              <w:t>Radiotherapy is a type of cancer treatment.</w:t>
            </w:r>
          </w:p>
        </w:tc>
      </w:tr>
      <w:tr w:rsidR="000C596D" w:rsidTr="007B1286">
        <w:tc>
          <w:tcPr>
            <w:tcW w:w="9016" w:type="dxa"/>
          </w:tcPr>
          <w:p w:rsidR="000C596D" w:rsidRPr="000C596D" w:rsidRDefault="000C596D" w:rsidP="000C596D">
            <w:pPr>
              <w:pStyle w:val="NormalWeb"/>
              <w:spacing w:before="60" w:beforeAutospacing="0" w:after="60" w:afterAutospacing="0"/>
              <w:ind w:left="454" w:hanging="454"/>
              <w:rPr>
                <w:rFonts w:asciiTheme="minorHAnsi" w:hAnsi="Calibri" w:cstheme="minorBidi"/>
                <w:color w:val="000000" w:themeColor="text1"/>
                <w:kern w:val="24"/>
                <w:sz w:val="32"/>
                <w:szCs w:val="36"/>
              </w:rPr>
            </w:pPr>
            <w:r w:rsidRPr="000C596D">
              <w:rPr>
                <w:rFonts w:asciiTheme="minorHAnsi" w:hAnsi="Calibri" w:cstheme="minorBidi"/>
                <w:color w:val="000000" w:themeColor="text1"/>
                <w:kern w:val="24"/>
                <w:sz w:val="32"/>
                <w:szCs w:val="36"/>
              </w:rPr>
              <w:t>A.</w:t>
            </w:r>
            <w:r w:rsidR="00B42BE9">
              <w:rPr>
                <w:rFonts w:asciiTheme="minorHAnsi" w:hAnsi="Calibri" w:cstheme="minorBidi"/>
                <w:color w:val="000000" w:themeColor="text1"/>
                <w:kern w:val="24"/>
                <w:sz w:val="32"/>
                <w:szCs w:val="36"/>
              </w:rPr>
              <w:t xml:space="preserve"> </w:t>
            </w:r>
            <w:r w:rsidRPr="000C596D">
              <w:rPr>
                <w:rFonts w:asciiTheme="minorHAnsi" w:hAnsi="Calibri" w:cstheme="minorBidi"/>
                <w:color w:val="000000" w:themeColor="text1"/>
                <w:kern w:val="24"/>
                <w:sz w:val="32"/>
                <w:szCs w:val="36"/>
              </w:rPr>
              <w:t xml:space="preserve">It uses gamma radiation to destroy cancer cells. </w:t>
            </w:r>
          </w:p>
        </w:tc>
      </w:tr>
      <w:tr w:rsidR="000C596D" w:rsidTr="007B1286">
        <w:tc>
          <w:tcPr>
            <w:tcW w:w="9016" w:type="dxa"/>
          </w:tcPr>
          <w:p w:rsidR="000C596D" w:rsidRPr="000C596D" w:rsidRDefault="000C596D" w:rsidP="000C596D">
            <w:pPr>
              <w:pStyle w:val="NormalWeb"/>
              <w:spacing w:before="60" w:beforeAutospacing="0" w:after="60" w:afterAutospacing="0"/>
              <w:ind w:left="454" w:hanging="454"/>
              <w:rPr>
                <w:rFonts w:asciiTheme="minorHAnsi" w:hAnsi="Calibri" w:cstheme="minorBidi"/>
                <w:color w:val="000000" w:themeColor="text1"/>
                <w:kern w:val="24"/>
                <w:sz w:val="32"/>
                <w:szCs w:val="36"/>
              </w:rPr>
            </w:pPr>
            <w:r w:rsidRPr="000C596D">
              <w:rPr>
                <w:rFonts w:asciiTheme="minorHAnsi" w:hAnsi="Calibri" w:cstheme="minorBidi"/>
                <w:color w:val="000000" w:themeColor="text1"/>
                <w:kern w:val="24"/>
                <w:sz w:val="32"/>
                <w:szCs w:val="36"/>
              </w:rPr>
              <w:t>B.</w:t>
            </w:r>
            <w:r w:rsidR="00B42BE9">
              <w:rPr>
                <w:rFonts w:asciiTheme="minorHAnsi" w:hAnsi="Calibri" w:cstheme="minorBidi"/>
                <w:color w:val="000000" w:themeColor="text1"/>
                <w:kern w:val="24"/>
                <w:sz w:val="32"/>
                <w:szCs w:val="36"/>
              </w:rPr>
              <w:t xml:space="preserve"> </w:t>
            </w:r>
            <w:r w:rsidRPr="000C596D">
              <w:rPr>
                <w:rFonts w:asciiTheme="minorHAnsi" w:hAnsi="Calibri" w:cstheme="minorBidi"/>
                <w:color w:val="000000" w:themeColor="text1"/>
                <w:kern w:val="24"/>
                <w:sz w:val="32"/>
                <w:szCs w:val="36"/>
              </w:rPr>
              <w:t xml:space="preserve">Side effects are usually temporary and can be managed with medication or other treatments. </w:t>
            </w:r>
          </w:p>
        </w:tc>
      </w:tr>
      <w:tr w:rsidR="000C596D" w:rsidTr="007B1286">
        <w:tc>
          <w:tcPr>
            <w:tcW w:w="9016" w:type="dxa"/>
          </w:tcPr>
          <w:p w:rsidR="000C596D" w:rsidRPr="000C596D" w:rsidRDefault="000C596D" w:rsidP="000C596D">
            <w:pPr>
              <w:pStyle w:val="NormalWeb"/>
              <w:spacing w:before="60" w:beforeAutospacing="0" w:after="60" w:afterAutospacing="0"/>
              <w:ind w:left="454" w:hanging="454"/>
              <w:rPr>
                <w:rFonts w:hAnsi="Calibri"/>
                <w:color w:val="000000" w:themeColor="text1"/>
                <w:kern w:val="24"/>
                <w:sz w:val="32"/>
                <w:szCs w:val="36"/>
              </w:rPr>
            </w:pPr>
            <w:r w:rsidRPr="000C596D">
              <w:rPr>
                <w:rFonts w:asciiTheme="minorHAnsi" w:hAnsi="Calibri" w:cstheme="minorBidi"/>
                <w:color w:val="000000" w:themeColor="text1"/>
                <w:kern w:val="24"/>
                <w:sz w:val="32"/>
                <w:szCs w:val="36"/>
              </w:rPr>
              <w:t>C.</w:t>
            </w:r>
            <w:r w:rsidR="00B42BE9">
              <w:rPr>
                <w:rFonts w:asciiTheme="minorHAnsi" w:hAnsi="Calibri" w:cstheme="minorBidi"/>
                <w:color w:val="000000" w:themeColor="text1"/>
                <w:kern w:val="24"/>
                <w:sz w:val="32"/>
                <w:szCs w:val="36"/>
              </w:rPr>
              <w:t xml:space="preserve"> </w:t>
            </w:r>
            <w:r w:rsidRPr="000C596D">
              <w:rPr>
                <w:rFonts w:asciiTheme="minorHAnsi" w:hAnsi="Calibri" w:cstheme="minorBidi"/>
                <w:color w:val="000000" w:themeColor="text1"/>
                <w:kern w:val="24"/>
                <w:sz w:val="32"/>
                <w:szCs w:val="36"/>
              </w:rPr>
              <w:t>Some side effects are tiredness, skin irritation, and nausea.</w:t>
            </w:r>
          </w:p>
        </w:tc>
      </w:tr>
      <w:tr w:rsidR="000C596D" w:rsidTr="007B1286">
        <w:tc>
          <w:tcPr>
            <w:tcW w:w="9016" w:type="dxa"/>
          </w:tcPr>
          <w:p w:rsidR="000C596D" w:rsidRPr="000C596D" w:rsidRDefault="000C596D" w:rsidP="000C596D">
            <w:pPr>
              <w:pStyle w:val="NormalWeb"/>
              <w:spacing w:before="60" w:beforeAutospacing="0" w:after="60" w:afterAutospacing="0"/>
              <w:ind w:left="454" w:hanging="454"/>
              <w:rPr>
                <w:rFonts w:asciiTheme="minorHAnsi" w:hAnsi="Calibri" w:cstheme="minorBidi"/>
                <w:color w:val="000000" w:themeColor="text1"/>
                <w:kern w:val="24"/>
                <w:sz w:val="32"/>
                <w:szCs w:val="36"/>
              </w:rPr>
            </w:pPr>
            <w:r w:rsidRPr="000C596D">
              <w:rPr>
                <w:rFonts w:asciiTheme="minorHAnsi" w:hAnsi="Calibri" w:cstheme="minorBidi"/>
                <w:color w:val="000000" w:themeColor="text1"/>
                <w:kern w:val="24"/>
                <w:sz w:val="32"/>
                <w:szCs w:val="36"/>
              </w:rPr>
              <w:t>D.</w:t>
            </w:r>
            <w:r w:rsidR="00B42BE9">
              <w:rPr>
                <w:rFonts w:asciiTheme="minorHAnsi" w:hAnsi="Calibri" w:cstheme="minorBidi"/>
                <w:color w:val="000000" w:themeColor="text1"/>
                <w:kern w:val="24"/>
                <w:sz w:val="32"/>
                <w:szCs w:val="36"/>
              </w:rPr>
              <w:t xml:space="preserve"> </w:t>
            </w:r>
            <w:r w:rsidRPr="000C596D">
              <w:rPr>
                <w:rFonts w:asciiTheme="minorHAnsi" w:hAnsi="Calibri" w:cstheme="minorBidi"/>
                <w:color w:val="000000" w:themeColor="text1"/>
                <w:kern w:val="24"/>
                <w:sz w:val="32"/>
                <w:szCs w:val="36"/>
              </w:rPr>
              <w:t>Surrounding healthy cells are exposed to much less radiation.</w:t>
            </w:r>
          </w:p>
        </w:tc>
      </w:tr>
      <w:tr w:rsidR="000C596D" w:rsidTr="007B1286">
        <w:tc>
          <w:tcPr>
            <w:tcW w:w="9016" w:type="dxa"/>
          </w:tcPr>
          <w:p w:rsidR="000C596D" w:rsidRPr="000C596D" w:rsidRDefault="000C596D" w:rsidP="000C596D">
            <w:pPr>
              <w:pStyle w:val="NormalWeb"/>
              <w:spacing w:before="60" w:beforeAutospacing="0" w:after="60" w:afterAutospacing="0"/>
              <w:ind w:left="454" w:hanging="454"/>
              <w:rPr>
                <w:rFonts w:asciiTheme="minorHAnsi" w:hAnsi="Calibri" w:cstheme="minorBidi"/>
                <w:color w:val="000000" w:themeColor="text1"/>
                <w:kern w:val="24"/>
                <w:sz w:val="32"/>
                <w:szCs w:val="36"/>
              </w:rPr>
            </w:pPr>
            <w:r w:rsidRPr="000C596D">
              <w:rPr>
                <w:rFonts w:asciiTheme="minorHAnsi" w:hAnsi="Calibri" w:cstheme="minorBidi"/>
                <w:color w:val="000000" w:themeColor="text1"/>
                <w:kern w:val="24"/>
                <w:sz w:val="32"/>
                <w:szCs w:val="36"/>
              </w:rPr>
              <w:t>E.</w:t>
            </w:r>
            <w:r w:rsidR="00B42BE9">
              <w:rPr>
                <w:rFonts w:asciiTheme="minorHAnsi" w:hAnsi="Calibri" w:cstheme="minorBidi"/>
                <w:color w:val="000000" w:themeColor="text1"/>
                <w:kern w:val="24"/>
                <w:sz w:val="32"/>
                <w:szCs w:val="36"/>
              </w:rPr>
              <w:t xml:space="preserve"> </w:t>
            </w:r>
            <w:r w:rsidRPr="000C596D">
              <w:rPr>
                <w:rFonts w:asciiTheme="minorHAnsi" w:hAnsi="Calibri" w:cstheme="minorBidi"/>
                <w:color w:val="000000" w:themeColor="text1"/>
                <w:kern w:val="24"/>
                <w:sz w:val="32"/>
                <w:szCs w:val="36"/>
              </w:rPr>
              <w:t>The radiation damages the DNA inside the cancer cells, making it difficult for them to grow and divide.</w:t>
            </w:r>
          </w:p>
        </w:tc>
      </w:tr>
      <w:tr w:rsidR="000C596D" w:rsidTr="007B1286">
        <w:tc>
          <w:tcPr>
            <w:tcW w:w="9016" w:type="dxa"/>
          </w:tcPr>
          <w:p w:rsidR="000C596D" w:rsidRPr="000C596D" w:rsidRDefault="000C596D" w:rsidP="000C596D">
            <w:pPr>
              <w:pStyle w:val="NormalWeb"/>
              <w:spacing w:before="60" w:beforeAutospacing="0" w:after="60" w:afterAutospacing="0"/>
              <w:ind w:left="454" w:hanging="454"/>
              <w:rPr>
                <w:rFonts w:asciiTheme="minorHAnsi" w:hAnsi="Calibri" w:cstheme="minorBidi"/>
                <w:color w:val="000000" w:themeColor="text1"/>
                <w:kern w:val="24"/>
                <w:sz w:val="32"/>
                <w:szCs w:val="36"/>
              </w:rPr>
            </w:pPr>
            <w:r w:rsidRPr="000C596D">
              <w:rPr>
                <w:rFonts w:asciiTheme="minorHAnsi" w:hAnsi="Calibri" w:cstheme="minorBidi"/>
                <w:color w:val="000000" w:themeColor="text1"/>
                <w:kern w:val="24"/>
                <w:sz w:val="32"/>
                <w:szCs w:val="36"/>
              </w:rPr>
              <w:t>F.</w:t>
            </w:r>
            <w:r w:rsidR="00B42BE9">
              <w:rPr>
                <w:rFonts w:asciiTheme="minorHAnsi" w:hAnsi="Calibri" w:cstheme="minorBidi"/>
                <w:color w:val="000000" w:themeColor="text1"/>
                <w:kern w:val="24"/>
                <w:sz w:val="32"/>
                <w:szCs w:val="36"/>
              </w:rPr>
              <w:t xml:space="preserve"> </w:t>
            </w:r>
            <w:r w:rsidRPr="000C596D">
              <w:rPr>
                <w:rFonts w:asciiTheme="minorHAnsi" w:hAnsi="Calibri" w:cstheme="minorBidi"/>
                <w:color w:val="000000" w:themeColor="text1"/>
                <w:kern w:val="24"/>
                <w:sz w:val="32"/>
                <w:szCs w:val="36"/>
              </w:rPr>
              <w:t>The radiation is carefully targeted on the cancer cells.</w:t>
            </w:r>
          </w:p>
        </w:tc>
      </w:tr>
      <w:tr w:rsidR="000C596D" w:rsidTr="007B1286">
        <w:tc>
          <w:tcPr>
            <w:tcW w:w="9016" w:type="dxa"/>
          </w:tcPr>
          <w:p w:rsidR="000C596D" w:rsidRPr="000C596D" w:rsidRDefault="000C596D" w:rsidP="000C596D">
            <w:pPr>
              <w:pStyle w:val="NormalWeb"/>
              <w:spacing w:before="60" w:beforeAutospacing="0" w:after="60" w:afterAutospacing="0"/>
              <w:ind w:left="454" w:hanging="454"/>
              <w:rPr>
                <w:rFonts w:asciiTheme="minorHAnsi" w:hAnsi="Calibri" w:cstheme="minorBidi"/>
                <w:color w:val="000000" w:themeColor="text1"/>
                <w:kern w:val="24"/>
                <w:sz w:val="32"/>
                <w:szCs w:val="36"/>
              </w:rPr>
            </w:pPr>
            <w:r w:rsidRPr="000C596D">
              <w:rPr>
                <w:rFonts w:asciiTheme="minorHAnsi" w:hAnsi="Calibri" w:cstheme="minorBidi"/>
                <w:color w:val="000000" w:themeColor="text1"/>
                <w:kern w:val="24"/>
                <w:sz w:val="32"/>
                <w:szCs w:val="36"/>
              </w:rPr>
              <w:t>G. The radiation is targeted from several different directions.</w:t>
            </w:r>
          </w:p>
        </w:tc>
      </w:tr>
    </w:tbl>
    <w:p w:rsidR="000C596D" w:rsidRDefault="000C596D" w:rsidP="006F3279">
      <w:pPr>
        <w:spacing w:after="240"/>
        <w:rPr>
          <w:szCs w:val="18"/>
        </w:rPr>
      </w:pPr>
    </w:p>
    <w:p w:rsidR="000C596D" w:rsidRDefault="000C596D" w:rsidP="006F3279">
      <w:pPr>
        <w:spacing w:after="240"/>
        <w:rPr>
          <w:szCs w:val="18"/>
        </w:rPr>
      </w:pPr>
    </w:p>
    <w:p w:rsidR="000C596D" w:rsidRDefault="000C596D" w:rsidP="006F3279">
      <w:pPr>
        <w:spacing w:after="240"/>
        <w:rPr>
          <w:szCs w:val="18"/>
        </w:rPr>
      </w:pPr>
    </w:p>
    <w:p w:rsidR="000C596D" w:rsidRDefault="000C596D" w:rsidP="006F3279">
      <w:pPr>
        <w:spacing w:after="240"/>
        <w:rPr>
          <w:szCs w:val="18"/>
        </w:rPr>
      </w:pPr>
    </w:p>
    <w:p w:rsidR="000C596D" w:rsidRPr="00F901DA" w:rsidRDefault="000C596D" w:rsidP="000C596D">
      <w:pPr>
        <w:spacing w:after="240"/>
        <w:rPr>
          <w:sz w:val="28"/>
          <w:szCs w:val="28"/>
        </w:rPr>
      </w:pPr>
      <w:r w:rsidRPr="00F901DA">
        <w:rPr>
          <w:sz w:val="28"/>
          <w:szCs w:val="28"/>
        </w:rPr>
        <w:t>Sort cards for:</w:t>
      </w:r>
      <w:r>
        <w:rPr>
          <w:b/>
          <w:sz w:val="28"/>
          <w:szCs w:val="28"/>
        </w:rPr>
        <w:t xml:space="preserve"> Radiotherapy</w:t>
      </w:r>
    </w:p>
    <w:tbl>
      <w:tblPr>
        <w:tblStyle w:val="TableGrid"/>
        <w:tblW w:w="0" w:type="auto"/>
        <w:tblLook w:val="04A0" w:firstRow="1" w:lastRow="0" w:firstColumn="1" w:lastColumn="0" w:noHBand="0" w:noVBand="1"/>
      </w:tblPr>
      <w:tblGrid>
        <w:gridCol w:w="9016"/>
      </w:tblGrid>
      <w:tr w:rsidR="000C596D" w:rsidTr="00204D52">
        <w:tc>
          <w:tcPr>
            <w:tcW w:w="9016" w:type="dxa"/>
          </w:tcPr>
          <w:p w:rsidR="000C596D" w:rsidRPr="00B42BE9" w:rsidRDefault="000C596D" w:rsidP="00204D52">
            <w:pPr>
              <w:pStyle w:val="NormalWeb"/>
              <w:spacing w:before="60" w:beforeAutospacing="0" w:after="60" w:afterAutospacing="0"/>
              <w:rPr>
                <w:sz w:val="32"/>
              </w:rPr>
            </w:pPr>
            <w:r w:rsidRPr="00B42BE9">
              <w:rPr>
                <w:rFonts w:asciiTheme="minorHAnsi" w:hAnsi="Calibri" w:cstheme="minorBidi"/>
                <w:kern w:val="24"/>
                <w:sz w:val="32"/>
                <w:szCs w:val="36"/>
              </w:rPr>
              <w:t>Radiotherapy is a type of cancer treatment.</w:t>
            </w:r>
          </w:p>
        </w:tc>
      </w:tr>
      <w:tr w:rsidR="000C596D" w:rsidTr="00204D52">
        <w:tc>
          <w:tcPr>
            <w:tcW w:w="9016" w:type="dxa"/>
          </w:tcPr>
          <w:p w:rsidR="000C596D" w:rsidRPr="00B42BE9" w:rsidRDefault="000C596D" w:rsidP="00204D52">
            <w:pPr>
              <w:pStyle w:val="NormalWeb"/>
              <w:spacing w:before="60" w:beforeAutospacing="0" w:after="60" w:afterAutospacing="0"/>
              <w:ind w:left="454" w:hanging="454"/>
              <w:rPr>
                <w:rFonts w:asciiTheme="minorHAnsi" w:hAnsi="Calibri" w:cstheme="minorBidi"/>
                <w:kern w:val="24"/>
                <w:sz w:val="32"/>
                <w:szCs w:val="36"/>
              </w:rPr>
            </w:pPr>
            <w:r w:rsidRPr="00B42BE9">
              <w:rPr>
                <w:rFonts w:asciiTheme="minorHAnsi" w:hAnsi="Calibri" w:cstheme="minorBidi"/>
                <w:kern w:val="24"/>
                <w:sz w:val="32"/>
                <w:szCs w:val="36"/>
              </w:rPr>
              <w:t>A.</w:t>
            </w:r>
            <w:r w:rsidR="00B42BE9">
              <w:rPr>
                <w:rFonts w:asciiTheme="minorHAnsi" w:hAnsi="Calibri" w:cstheme="minorBidi"/>
                <w:kern w:val="24"/>
                <w:sz w:val="32"/>
                <w:szCs w:val="36"/>
              </w:rPr>
              <w:t xml:space="preserve"> </w:t>
            </w:r>
            <w:r w:rsidRPr="00B42BE9">
              <w:rPr>
                <w:rFonts w:asciiTheme="minorHAnsi" w:hAnsi="Calibri" w:cstheme="minorBidi"/>
                <w:kern w:val="24"/>
                <w:sz w:val="32"/>
                <w:szCs w:val="36"/>
              </w:rPr>
              <w:t xml:space="preserve">It uses gamma radiation to destroy cancer cells. </w:t>
            </w:r>
          </w:p>
        </w:tc>
      </w:tr>
      <w:tr w:rsidR="000C596D" w:rsidTr="00204D52">
        <w:tc>
          <w:tcPr>
            <w:tcW w:w="9016" w:type="dxa"/>
          </w:tcPr>
          <w:p w:rsidR="000C596D" w:rsidRPr="00B42BE9" w:rsidRDefault="000C596D" w:rsidP="00204D52">
            <w:pPr>
              <w:pStyle w:val="NormalWeb"/>
              <w:spacing w:before="60" w:beforeAutospacing="0" w:after="60" w:afterAutospacing="0"/>
              <w:ind w:left="454" w:hanging="454"/>
              <w:rPr>
                <w:rFonts w:asciiTheme="minorHAnsi" w:hAnsi="Calibri" w:cstheme="minorBidi"/>
                <w:kern w:val="24"/>
                <w:sz w:val="32"/>
                <w:szCs w:val="36"/>
              </w:rPr>
            </w:pPr>
            <w:r w:rsidRPr="00B42BE9">
              <w:rPr>
                <w:rFonts w:asciiTheme="minorHAnsi" w:hAnsi="Calibri" w:cstheme="minorBidi"/>
                <w:kern w:val="24"/>
                <w:sz w:val="32"/>
                <w:szCs w:val="36"/>
              </w:rPr>
              <w:t>B.</w:t>
            </w:r>
            <w:r w:rsidR="00B42BE9">
              <w:rPr>
                <w:rFonts w:asciiTheme="minorHAnsi" w:hAnsi="Calibri" w:cstheme="minorBidi"/>
                <w:kern w:val="24"/>
                <w:sz w:val="32"/>
                <w:szCs w:val="36"/>
              </w:rPr>
              <w:t xml:space="preserve"> </w:t>
            </w:r>
            <w:r w:rsidRPr="00B42BE9">
              <w:rPr>
                <w:rFonts w:asciiTheme="minorHAnsi" w:hAnsi="Calibri" w:cstheme="minorBidi"/>
                <w:kern w:val="24"/>
                <w:sz w:val="32"/>
                <w:szCs w:val="36"/>
              </w:rPr>
              <w:t xml:space="preserve">Side effects are usually temporary and can be managed with medication or other treatments. </w:t>
            </w:r>
          </w:p>
        </w:tc>
      </w:tr>
      <w:tr w:rsidR="000C596D" w:rsidTr="00204D52">
        <w:tc>
          <w:tcPr>
            <w:tcW w:w="9016" w:type="dxa"/>
          </w:tcPr>
          <w:p w:rsidR="000C596D" w:rsidRPr="00B42BE9" w:rsidRDefault="000C596D" w:rsidP="00204D52">
            <w:pPr>
              <w:pStyle w:val="NormalWeb"/>
              <w:spacing w:before="60" w:beforeAutospacing="0" w:after="60" w:afterAutospacing="0"/>
              <w:ind w:left="454" w:hanging="454"/>
              <w:rPr>
                <w:rFonts w:hAnsi="Calibri"/>
                <w:kern w:val="24"/>
                <w:sz w:val="32"/>
                <w:szCs w:val="36"/>
              </w:rPr>
            </w:pPr>
            <w:r w:rsidRPr="00B42BE9">
              <w:rPr>
                <w:rFonts w:asciiTheme="minorHAnsi" w:hAnsi="Calibri" w:cstheme="minorBidi"/>
                <w:kern w:val="24"/>
                <w:sz w:val="32"/>
                <w:szCs w:val="36"/>
              </w:rPr>
              <w:t>C.</w:t>
            </w:r>
            <w:r w:rsidR="00B42BE9">
              <w:rPr>
                <w:rFonts w:asciiTheme="minorHAnsi" w:hAnsi="Calibri" w:cstheme="minorBidi"/>
                <w:kern w:val="24"/>
                <w:sz w:val="32"/>
                <w:szCs w:val="36"/>
              </w:rPr>
              <w:t xml:space="preserve"> </w:t>
            </w:r>
            <w:r w:rsidRPr="00B42BE9">
              <w:rPr>
                <w:rFonts w:asciiTheme="minorHAnsi" w:hAnsi="Calibri" w:cstheme="minorBidi"/>
                <w:kern w:val="24"/>
                <w:sz w:val="32"/>
                <w:szCs w:val="36"/>
              </w:rPr>
              <w:t>Some side effects are tiredness, skin irritation, and nausea.</w:t>
            </w:r>
          </w:p>
        </w:tc>
      </w:tr>
      <w:tr w:rsidR="000C596D" w:rsidTr="00204D52">
        <w:tc>
          <w:tcPr>
            <w:tcW w:w="9016" w:type="dxa"/>
          </w:tcPr>
          <w:p w:rsidR="000C596D" w:rsidRPr="00B42BE9" w:rsidRDefault="000C596D" w:rsidP="00204D52">
            <w:pPr>
              <w:pStyle w:val="NormalWeb"/>
              <w:spacing w:before="60" w:beforeAutospacing="0" w:after="60" w:afterAutospacing="0"/>
              <w:ind w:left="454" w:hanging="454"/>
              <w:rPr>
                <w:rFonts w:asciiTheme="minorHAnsi" w:hAnsi="Calibri" w:cstheme="minorBidi"/>
                <w:kern w:val="24"/>
                <w:sz w:val="32"/>
                <w:szCs w:val="36"/>
              </w:rPr>
            </w:pPr>
            <w:r w:rsidRPr="00B42BE9">
              <w:rPr>
                <w:rFonts w:asciiTheme="minorHAnsi" w:hAnsi="Calibri" w:cstheme="minorBidi"/>
                <w:kern w:val="24"/>
                <w:sz w:val="32"/>
                <w:szCs w:val="36"/>
              </w:rPr>
              <w:t>D.</w:t>
            </w:r>
            <w:r w:rsidR="00B42BE9">
              <w:rPr>
                <w:rFonts w:asciiTheme="minorHAnsi" w:hAnsi="Calibri" w:cstheme="minorBidi"/>
                <w:kern w:val="24"/>
                <w:sz w:val="32"/>
                <w:szCs w:val="36"/>
              </w:rPr>
              <w:t xml:space="preserve"> </w:t>
            </w:r>
            <w:r w:rsidRPr="00B42BE9">
              <w:rPr>
                <w:rFonts w:asciiTheme="minorHAnsi" w:hAnsi="Calibri" w:cstheme="minorBidi"/>
                <w:kern w:val="24"/>
                <w:sz w:val="32"/>
                <w:szCs w:val="36"/>
              </w:rPr>
              <w:t>Surrounding healthy cells are exposed to much less radiation.</w:t>
            </w:r>
          </w:p>
        </w:tc>
      </w:tr>
      <w:tr w:rsidR="000C596D" w:rsidTr="00204D52">
        <w:tc>
          <w:tcPr>
            <w:tcW w:w="9016" w:type="dxa"/>
          </w:tcPr>
          <w:p w:rsidR="000C596D" w:rsidRPr="00B42BE9" w:rsidRDefault="000C596D" w:rsidP="00204D52">
            <w:pPr>
              <w:pStyle w:val="NormalWeb"/>
              <w:spacing w:before="60" w:beforeAutospacing="0" w:after="60" w:afterAutospacing="0"/>
              <w:ind w:left="454" w:hanging="454"/>
              <w:rPr>
                <w:rFonts w:asciiTheme="minorHAnsi" w:hAnsi="Calibri" w:cstheme="minorBidi"/>
                <w:kern w:val="24"/>
                <w:sz w:val="32"/>
                <w:szCs w:val="36"/>
              </w:rPr>
            </w:pPr>
            <w:r w:rsidRPr="00B42BE9">
              <w:rPr>
                <w:rFonts w:asciiTheme="minorHAnsi" w:hAnsi="Calibri" w:cstheme="minorBidi"/>
                <w:kern w:val="24"/>
                <w:sz w:val="32"/>
                <w:szCs w:val="36"/>
              </w:rPr>
              <w:t>E.</w:t>
            </w:r>
            <w:r w:rsidR="00B42BE9">
              <w:rPr>
                <w:rFonts w:asciiTheme="minorHAnsi" w:hAnsi="Calibri" w:cstheme="minorBidi"/>
                <w:kern w:val="24"/>
                <w:sz w:val="32"/>
                <w:szCs w:val="36"/>
              </w:rPr>
              <w:t xml:space="preserve"> </w:t>
            </w:r>
            <w:r w:rsidRPr="00B42BE9">
              <w:rPr>
                <w:rFonts w:asciiTheme="minorHAnsi" w:hAnsi="Calibri" w:cstheme="minorBidi"/>
                <w:kern w:val="24"/>
                <w:sz w:val="32"/>
                <w:szCs w:val="36"/>
              </w:rPr>
              <w:t>The radiation damages the DNA inside the cancer cells, making it difficult for them to grow and divide.</w:t>
            </w:r>
          </w:p>
        </w:tc>
      </w:tr>
      <w:tr w:rsidR="000C596D" w:rsidTr="00204D52">
        <w:tc>
          <w:tcPr>
            <w:tcW w:w="9016" w:type="dxa"/>
          </w:tcPr>
          <w:p w:rsidR="000C596D" w:rsidRPr="00B42BE9" w:rsidRDefault="000C596D" w:rsidP="00204D52">
            <w:pPr>
              <w:pStyle w:val="NormalWeb"/>
              <w:spacing w:before="60" w:beforeAutospacing="0" w:after="60" w:afterAutospacing="0"/>
              <w:ind w:left="454" w:hanging="454"/>
              <w:rPr>
                <w:rFonts w:asciiTheme="minorHAnsi" w:hAnsi="Calibri" w:cstheme="minorBidi"/>
                <w:kern w:val="24"/>
                <w:sz w:val="32"/>
                <w:szCs w:val="36"/>
              </w:rPr>
            </w:pPr>
            <w:r w:rsidRPr="00B42BE9">
              <w:rPr>
                <w:rFonts w:asciiTheme="minorHAnsi" w:hAnsi="Calibri" w:cstheme="minorBidi"/>
                <w:kern w:val="24"/>
                <w:sz w:val="32"/>
                <w:szCs w:val="36"/>
              </w:rPr>
              <w:t>F.</w:t>
            </w:r>
            <w:r w:rsidR="00B42BE9">
              <w:rPr>
                <w:rFonts w:asciiTheme="minorHAnsi" w:hAnsi="Calibri" w:cstheme="minorBidi"/>
                <w:kern w:val="24"/>
                <w:sz w:val="32"/>
                <w:szCs w:val="36"/>
              </w:rPr>
              <w:t xml:space="preserve"> </w:t>
            </w:r>
            <w:r w:rsidRPr="00B42BE9">
              <w:rPr>
                <w:rFonts w:asciiTheme="minorHAnsi" w:hAnsi="Calibri" w:cstheme="minorBidi"/>
                <w:kern w:val="24"/>
                <w:sz w:val="32"/>
                <w:szCs w:val="36"/>
              </w:rPr>
              <w:t>The radiation is carefully targeted on the cancer cells.</w:t>
            </w:r>
          </w:p>
        </w:tc>
      </w:tr>
      <w:tr w:rsidR="000C596D" w:rsidTr="00204D52">
        <w:tc>
          <w:tcPr>
            <w:tcW w:w="9016" w:type="dxa"/>
          </w:tcPr>
          <w:p w:rsidR="000C596D" w:rsidRPr="00B42BE9" w:rsidRDefault="000C596D" w:rsidP="00204D52">
            <w:pPr>
              <w:pStyle w:val="NormalWeb"/>
              <w:spacing w:before="60" w:beforeAutospacing="0" w:after="60" w:afterAutospacing="0"/>
              <w:ind w:left="454" w:hanging="454"/>
              <w:rPr>
                <w:rFonts w:asciiTheme="minorHAnsi" w:hAnsi="Calibri" w:cstheme="minorBidi"/>
                <w:kern w:val="24"/>
                <w:sz w:val="32"/>
                <w:szCs w:val="36"/>
              </w:rPr>
            </w:pPr>
            <w:r w:rsidRPr="00B42BE9">
              <w:rPr>
                <w:rFonts w:asciiTheme="minorHAnsi" w:hAnsi="Calibri" w:cstheme="minorBidi"/>
                <w:kern w:val="24"/>
                <w:sz w:val="32"/>
                <w:szCs w:val="36"/>
              </w:rPr>
              <w:t>G. The radiation is targeted from several different directions.</w:t>
            </w:r>
          </w:p>
        </w:tc>
      </w:tr>
    </w:tbl>
    <w:p w:rsidR="000C596D" w:rsidRPr="00201AC2" w:rsidRDefault="000C596D" w:rsidP="006F3279">
      <w:pPr>
        <w:spacing w:after="240"/>
        <w:rPr>
          <w:szCs w:val="18"/>
        </w:rPr>
        <w:sectPr w:rsidR="000C596D" w:rsidRPr="00201AC2" w:rsidSect="00642ECD">
          <w:headerReference w:type="default" r:id="rId8"/>
          <w:footerReference w:type="default" r:id="rId9"/>
          <w:pgSz w:w="11906" w:h="16838" w:code="9"/>
          <w:pgMar w:top="1440" w:right="1440" w:bottom="1440" w:left="1440" w:header="709" w:footer="567" w:gutter="0"/>
          <w:cols w:space="708"/>
          <w:docGrid w:linePitch="360"/>
        </w:sectPr>
      </w:pPr>
      <w:bookmarkStart w:id="0" w:name="_GoBack"/>
      <w:bookmarkEnd w:id="0"/>
    </w:p>
    <w:p w:rsidR="002E6486" w:rsidRPr="006F3279" w:rsidRDefault="002E6486" w:rsidP="002E6486">
      <w:pPr>
        <w:spacing w:after="240"/>
        <w:rPr>
          <w:i/>
          <w:sz w:val="18"/>
          <w:szCs w:val="18"/>
        </w:rPr>
      </w:pPr>
      <w:r>
        <w:rPr>
          <w:i/>
          <w:sz w:val="18"/>
          <w:szCs w:val="18"/>
        </w:rPr>
        <w:lastRenderedPageBreak/>
        <w:t>Physics</w:t>
      </w:r>
      <w:r w:rsidRPr="00CA4B46">
        <w:rPr>
          <w:i/>
          <w:sz w:val="18"/>
          <w:szCs w:val="18"/>
        </w:rPr>
        <w:t xml:space="preserve"> &gt; </w:t>
      </w:r>
      <w:r w:rsidRPr="00DC387F">
        <w:rPr>
          <w:i/>
          <w:sz w:val="18"/>
          <w:szCs w:val="18"/>
        </w:rPr>
        <w:t>Big idea PSL: Sound, light and waves &gt; Topic PSL</w:t>
      </w:r>
      <w:r>
        <w:rPr>
          <w:i/>
          <w:sz w:val="18"/>
          <w:szCs w:val="18"/>
        </w:rPr>
        <w:t>7</w:t>
      </w:r>
      <w:r w:rsidRPr="00DC387F">
        <w:rPr>
          <w:i/>
          <w:sz w:val="18"/>
          <w:szCs w:val="18"/>
        </w:rPr>
        <w:t xml:space="preserve">: </w:t>
      </w:r>
      <w:r>
        <w:rPr>
          <w:i/>
          <w:sz w:val="18"/>
          <w:szCs w:val="18"/>
        </w:rPr>
        <w:t>Electromagnetic</w:t>
      </w:r>
      <w:r w:rsidRPr="00DC387F">
        <w:rPr>
          <w:i/>
          <w:sz w:val="18"/>
          <w:szCs w:val="18"/>
        </w:rPr>
        <w:t xml:space="preserve"> waves &gt; Key concept PSL</w:t>
      </w:r>
      <w:r>
        <w:rPr>
          <w:i/>
          <w:sz w:val="18"/>
          <w:szCs w:val="18"/>
        </w:rPr>
        <w:t>7.2</w:t>
      </w:r>
      <w:r w:rsidRPr="00DC387F">
        <w:rPr>
          <w:i/>
          <w:sz w:val="18"/>
          <w:szCs w:val="18"/>
        </w:rPr>
        <w:t xml:space="preserve">: </w:t>
      </w:r>
      <w:r>
        <w:rPr>
          <w:i/>
          <w:sz w:val="18"/>
          <w:szCs w:val="18"/>
        </w:rPr>
        <w:t>Electromagnetic spectrum</w:t>
      </w:r>
    </w:p>
    <w:tbl>
      <w:tblPr>
        <w:tblStyle w:val="TableGrid"/>
        <w:tblW w:w="12021"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21"/>
      </w:tblGrid>
      <w:tr w:rsidR="006F3279" w:rsidTr="002454AC">
        <w:tc>
          <w:tcPr>
            <w:tcW w:w="12021" w:type="dxa"/>
            <w:shd w:val="clear" w:color="auto" w:fill="B2A1C7" w:themeFill="accent4" w:themeFillTint="99"/>
          </w:tcPr>
          <w:p w:rsidR="006F3279" w:rsidRPr="00CA4B46" w:rsidRDefault="006B1640" w:rsidP="00B00348">
            <w:pPr>
              <w:ind w:left="1304"/>
              <w:rPr>
                <w:b/>
                <w:sz w:val="40"/>
                <w:szCs w:val="40"/>
              </w:rPr>
            </w:pPr>
            <w:r>
              <w:rPr>
                <w:b/>
                <w:sz w:val="40"/>
                <w:szCs w:val="40"/>
              </w:rPr>
              <w:t>Diagnostic</w:t>
            </w:r>
            <w:r w:rsidR="00B00348">
              <w:rPr>
                <w:b/>
                <w:sz w:val="40"/>
                <w:szCs w:val="40"/>
              </w:rPr>
              <w:t xml:space="preserve"> </w:t>
            </w:r>
            <w:r w:rsidR="00755E81">
              <w:rPr>
                <w:b/>
                <w:sz w:val="40"/>
                <w:szCs w:val="40"/>
              </w:rPr>
              <w:t>activity</w:t>
            </w:r>
          </w:p>
        </w:tc>
      </w:tr>
      <w:tr w:rsidR="006F3279" w:rsidTr="002454AC">
        <w:tc>
          <w:tcPr>
            <w:tcW w:w="12021" w:type="dxa"/>
            <w:shd w:val="clear" w:color="auto" w:fill="CCC0D9" w:themeFill="accent4" w:themeFillTint="66"/>
          </w:tcPr>
          <w:p w:rsidR="006F3279" w:rsidRPr="00CA4B46" w:rsidRDefault="000C596D" w:rsidP="006F3279">
            <w:pPr>
              <w:spacing w:after="60"/>
              <w:ind w:left="1304"/>
              <w:rPr>
                <w:b/>
                <w:sz w:val="40"/>
                <w:szCs w:val="40"/>
              </w:rPr>
            </w:pPr>
            <w:r>
              <w:rPr>
                <w:b/>
                <w:sz w:val="40"/>
                <w:szCs w:val="40"/>
              </w:rPr>
              <w:t>Radiotherapy</w:t>
            </w:r>
          </w:p>
        </w:tc>
      </w:tr>
    </w:tbl>
    <w:p w:rsidR="006F3279" w:rsidRDefault="006F3279" w:rsidP="00E172C6">
      <w:pPr>
        <w:spacing w:after="180"/>
        <w:rPr>
          <w:b/>
        </w:rPr>
      </w:pPr>
    </w:p>
    <w:p w:rsidR="001D0511" w:rsidRPr="001D0511" w:rsidRDefault="001D0511" w:rsidP="00E172C6">
      <w:pPr>
        <w:spacing w:after="180"/>
        <w:rPr>
          <w:b/>
          <w:color w:val="5F497A" w:themeColor="accent4" w:themeShade="BF"/>
          <w:sz w:val="24"/>
          <w:szCs w:val="24"/>
        </w:rPr>
      </w:pPr>
      <w:r w:rsidRPr="001D0511">
        <w:rPr>
          <w:b/>
          <w:color w:val="5F497A" w:themeColor="accent4" w:themeShade="BF"/>
          <w:sz w:val="24"/>
          <w:szCs w:val="24"/>
        </w:rPr>
        <w:t>Overview</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96"/>
        <w:gridCol w:w="6820"/>
      </w:tblGrid>
      <w:tr w:rsidR="00295B96" w:rsidTr="003F16F9">
        <w:trPr>
          <w:trHeight w:val="340"/>
        </w:trPr>
        <w:tc>
          <w:tcPr>
            <w:tcW w:w="2196" w:type="dxa"/>
          </w:tcPr>
          <w:p w:rsidR="00295B96" w:rsidRDefault="00295B96" w:rsidP="00295B96">
            <w:pPr>
              <w:spacing w:before="60" w:after="60"/>
            </w:pPr>
            <w:r>
              <w:t>Learning focus:</w:t>
            </w:r>
          </w:p>
        </w:tc>
        <w:tc>
          <w:tcPr>
            <w:tcW w:w="6820" w:type="dxa"/>
          </w:tcPr>
          <w:p w:rsidR="00295B96" w:rsidRDefault="002E6486" w:rsidP="00295B96">
            <w:pPr>
              <w:spacing w:before="60" w:after="60"/>
            </w:pPr>
            <w:r w:rsidRPr="00773687">
              <w:rPr>
                <w:rFonts w:cstheme="minorHAnsi"/>
                <w:bCs/>
              </w:rPr>
              <w:t xml:space="preserve">Electromagnetic radiation transfers energy and interacts with matter in different ways, depending on the </w:t>
            </w:r>
            <w:r>
              <w:rPr>
                <w:rFonts w:cstheme="minorHAnsi"/>
                <w:bCs/>
              </w:rPr>
              <w:t>frequency</w:t>
            </w:r>
            <w:r w:rsidRPr="00773687">
              <w:rPr>
                <w:rFonts w:cstheme="minorHAnsi"/>
                <w:bCs/>
              </w:rPr>
              <w:t xml:space="preserve"> and matter</w:t>
            </w:r>
            <w:r>
              <w:rPr>
                <w:rFonts w:cstheme="minorHAnsi"/>
                <w:bCs/>
              </w:rPr>
              <w:t xml:space="preserve">. Each radiation type can be </w:t>
            </w:r>
            <w:r w:rsidRPr="00773687">
              <w:rPr>
                <w:rFonts w:cstheme="minorHAnsi"/>
                <w:bCs/>
              </w:rPr>
              <w:t>both helpful and harmful</w:t>
            </w:r>
            <w:r>
              <w:rPr>
                <w:rFonts w:cstheme="minorHAnsi"/>
                <w:bCs/>
              </w:rPr>
              <w:t>.</w:t>
            </w:r>
          </w:p>
        </w:tc>
      </w:tr>
      <w:tr w:rsidR="00295B96" w:rsidTr="003F16F9">
        <w:trPr>
          <w:trHeight w:val="340"/>
        </w:trPr>
        <w:tc>
          <w:tcPr>
            <w:tcW w:w="2196" w:type="dxa"/>
          </w:tcPr>
          <w:p w:rsidR="00295B96" w:rsidRDefault="00295B96" w:rsidP="00295B96">
            <w:pPr>
              <w:spacing w:before="60" w:after="60"/>
            </w:pPr>
            <w:r>
              <w:t>Observable learning outcome:</w:t>
            </w:r>
          </w:p>
        </w:tc>
        <w:tc>
          <w:tcPr>
            <w:tcW w:w="6820" w:type="dxa"/>
          </w:tcPr>
          <w:p w:rsidR="00295B96" w:rsidRPr="00A50C9C" w:rsidRDefault="002E6486" w:rsidP="00295B96">
            <w:pPr>
              <w:spacing w:before="60" w:after="60"/>
              <w:rPr>
                <w:b/>
              </w:rPr>
            </w:pPr>
            <w:r w:rsidRPr="002E6486">
              <w:t>Apply understanding of ionising radiation to explain how radiotherapy works.</w:t>
            </w:r>
          </w:p>
        </w:tc>
      </w:tr>
      <w:tr w:rsidR="00755E81" w:rsidTr="003F16F9">
        <w:trPr>
          <w:trHeight w:val="340"/>
        </w:trPr>
        <w:tc>
          <w:tcPr>
            <w:tcW w:w="2196" w:type="dxa"/>
          </w:tcPr>
          <w:p w:rsidR="00755E81" w:rsidRDefault="00252175" w:rsidP="00755E81">
            <w:pPr>
              <w:spacing w:before="60" w:after="60"/>
            </w:pPr>
            <w:r>
              <w:t>Activity</w:t>
            </w:r>
            <w:r w:rsidR="00755E81">
              <w:t xml:space="preserve"> type:</w:t>
            </w:r>
          </w:p>
        </w:tc>
        <w:tc>
          <w:tcPr>
            <w:tcW w:w="6820" w:type="dxa"/>
          </w:tcPr>
          <w:p w:rsidR="00755E81" w:rsidRDefault="00CF11F7" w:rsidP="006B1640">
            <w:pPr>
              <w:spacing w:before="60" w:after="60"/>
            </w:pPr>
            <w:r>
              <w:t>S</w:t>
            </w:r>
            <w:r w:rsidR="00837DD0" w:rsidRPr="00837DD0">
              <w:t>equencing</w:t>
            </w:r>
          </w:p>
        </w:tc>
      </w:tr>
      <w:tr w:rsidR="00755E81" w:rsidTr="003F16F9">
        <w:trPr>
          <w:trHeight w:val="340"/>
        </w:trPr>
        <w:tc>
          <w:tcPr>
            <w:tcW w:w="2196" w:type="dxa"/>
          </w:tcPr>
          <w:p w:rsidR="00755E81" w:rsidRDefault="00755E81" w:rsidP="00755E81">
            <w:pPr>
              <w:spacing w:before="60" w:after="60"/>
            </w:pPr>
            <w:r>
              <w:t>Key words:</w:t>
            </w:r>
          </w:p>
        </w:tc>
        <w:tc>
          <w:tcPr>
            <w:tcW w:w="6820" w:type="dxa"/>
            <w:tcBorders>
              <w:bottom w:val="dotted" w:sz="4" w:space="0" w:color="auto"/>
            </w:tcBorders>
          </w:tcPr>
          <w:p w:rsidR="00755E81" w:rsidRDefault="002E6486" w:rsidP="00755E81">
            <w:pPr>
              <w:spacing w:before="60" w:after="60"/>
            </w:pPr>
            <w:r>
              <w:t>Radiotherapy, gamma radiation, cancer cell, linear accelerator (LINAC)</w:t>
            </w:r>
          </w:p>
        </w:tc>
      </w:tr>
    </w:tbl>
    <w:p w:rsidR="00E172C6" w:rsidRDefault="00E172C6" w:rsidP="00EC338A"/>
    <w:p w:rsidR="00C05571" w:rsidRPr="002454AC" w:rsidRDefault="00BB44B4" w:rsidP="00026DEC">
      <w:pPr>
        <w:spacing w:after="180"/>
        <w:rPr>
          <w:b/>
          <w:color w:val="5F497A" w:themeColor="accent4" w:themeShade="BF"/>
          <w:sz w:val="24"/>
        </w:rPr>
      </w:pPr>
      <w:r w:rsidRPr="002454AC">
        <w:rPr>
          <w:b/>
          <w:color w:val="5F497A" w:themeColor="accent4" w:themeShade="BF"/>
          <w:sz w:val="24"/>
        </w:rPr>
        <w:t>What does the research say</w:t>
      </w:r>
      <w:r w:rsidR="00C05571" w:rsidRPr="002454AC">
        <w:rPr>
          <w:b/>
          <w:color w:val="5F497A" w:themeColor="accent4" w:themeShade="BF"/>
          <w:sz w:val="24"/>
        </w:rPr>
        <w:t>?</w:t>
      </w:r>
    </w:p>
    <w:p w:rsidR="00EC338A" w:rsidRDefault="00EC338A" w:rsidP="00EC338A">
      <w:pPr>
        <w:pStyle w:val="NormalWeb"/>
        <w:shd w:val="clear" w:color="auto" w:fill="FFFFFF"/>
        <w:spacing w:before="60" w:beforeAutospacing="0" w:after="180" w:afterAutospacing="0"/>
        <w:rPr>
          <w:rFonts w:asciiTheme="minorHAnsi" w:hAnsiTheme="minorHAnsi" w:cstheme="minorHAnsi"/>
          <w:bCs/>
          <w:sz w:val="22"/>
          <w:szCs w:val="22"/>
        </w:rPr>
      </w:pPr>
      <w:r>
        <w:rPr>
          <w:rFonts w:asciiTheme="minorHAnsi" w:hAnsiTheme="minorHAnsi" w:cstheme="minorHAnsi"/>
          <w:bCs/>
          <w:sz w:val="22"/>
          <w:szCs w:val="22"/>
        </w:rPr>
        <w:t xml:space="preserve">In a survey of fifty 14- to 16-year-olds Neumann and </w:t>
      </w:r>
      <w:proofErr w:type="spellStart"/>
      <w:r>
        <w:rPr>
          <w:rFonts w:asciiTheme="minorHAnsi" w:hAnsiTheme="minorHAnsi" w:cstheme="minorHAnsi"/>
          <w:bCs/>
          <w:sz w:val="22"/>
          <w:szCs w:val="22"/>
        </w:rPr>
        <w:t>Hopf</w:t>
      </w:r>
      <w:proofErr w:type="spellEnd"/>
      <w:r>
        <w:rPr>
          <w:rFonts w:asciiTheme="minorHAnsi" w:hAnsiTheme="minorHAnsi" w:cstheme="minorHAnsi"/>
          <w:bCs/>
          <w:sz w:val="22"/>
          <w:szCs w:val="22"/>
        </w:rPr>
        <w:t xml:space="preserve"> </w:t>
      </w:r>
      <w:r>
        <w:rPr>
          <w:rFonts w:asciiTheme="minorHAnsi" w:hAnsiTheme="minorHAnsi" w:cstheme="minorHAnsi"/>
          <w:bCs/>
          <w:sz w:val="22"/>
          <w:szCs w:val="22"/>
        </w:rPr>
        <w:fldChar w:fldCharType="begin"/>
      </w:r>
      <w:r>
        <w:rPr>
          <w:rFonts w:asciiTheme="minorHAnsi" w:hAnsiTheme="minorHAnsi" w:cstheme="minorHAnsi"/>
          <w:bCs/>
          <w:sz w:val="22"/>
          <w:szCs w:val="22"/>
        </w:rPr>
        <w:instrText xml:space="preserve"> ADDIN EN.CITE &lt;EndNote&gt;&lt;Cite ExcludeAuth="1"&gt;&lt;Author&gt;Neumann&lt;/Author&gt;&lt;Year&gt;2012&lt;/Year&gt;&lt;IDText&gt;Students’ conceptions about ‘radiation’: Results from an explorative interview study of 9th grade students&lt;/IDText&gt;&lt;DisplayText&gt;(2012)&lt;/DisplayText&gt;&lt;record&gt;&lt;isbn&gt;1059-0145&lt;/isbn&gt;&lt;titles&gt;&lt;title&gt;Students’ conceptions about ‘radiation’: Results from an explorative interview study of 9th grade students&lt;/title&gt;&lt;secondary-title&gt;Journal of Science Education and Technology&lt;/secondary-title&gt;&lt;/titles&gt;&lt;pages&gt;826-834&lt;/pages&gt;&lt;contributors&gt;&lt;authors&gt;&lt;author&gt;Neumann, Susanne&lt;/author&gt;&lt;author&gt;Hopf, Martin&lt;/author&gt;&lt;/authors&gt;&lt;/contributors&gt;&lt;added-date format="utc"&gt;1677145563&lt;/added-date&gt;&lt;ref-type name="Journal Article"&gt;17&lt;/ref-type&gt;&lt;dates&gt;&lt;year&gt;2012&lt;/year&gt;&lt;/dates&gt;&lt;rec-number&gt;488&lt;/rec-number&gt;&lt;last-updated-date format="utc"&gt;1677145563&lt;/last-updated-date&gt;&lt;volume&gt;21&lt;/volume&gt;&lt;/record&gt;&lt;/Cite&gt;&lt;/EndNote&gt;</w:instrText>
      </w:r>
      <w:r>
        <w:rPr>
          <w:rFonts w:asciiTheme="minorHAnsi" w:hAnsiTheme="minorHAnsi" w:cstheme="minorHAnsi"/>
          <w:bCs/>
          <w:sz w:val="22"/>
          <w:szCs w:val="22"/>
        </w:rPr>
        <w:fldChar w:fldCharType="separate"/>
      </w:r>
      <w:r>
        <w:rPr>
          <w:rFonts w:asciiTheme="minorHAnsi" w:hAnsiTheme="minorHAnsi" w:cstheme="minorHAnsi"/>
          <w:bCs/>
          <w:noProof/>
          <w:sz w:val="22"/>
          <w:szCs w:val="22"/>
        </w:rPr>
        <w:t>(2012)</w:t>
      </w:r>
      <w:r>
        <w:rPr>
          <w:rFonts w:asciiTheme="minorHAnsi" w:hAnsiTheme="minorHAnsi" w:cstheme="minorHAnsi"/>
          <w:bCs/>
          <w:sz w:val="22"/>
          <w:szCs w:val="22"/>
        </w:rPr>
        <w:fldChar w:fldCharType="end"/>
      </w:r>
      <w:r>
        <w:rPr>
          <w:rFonts w:asciiTheme="minorHAnsi" w:hAnsiTheme="minorHAnsi" w:cstheme="minorHAnsi"/>
          <w:bCs/>
          <w:sz w:val="22"/>
          <w:szCs w:val="22"/>
        </w:rPr>
        <w:t xml:space="preserve"> found the majority had negative feelings about radiation, with only 16% having broadly positive feelings about it. Students also tend to think about there being two types of radiation, namely ‘good radiation’ and ‘bad radiation’. They do not generally recognise that each type of radiation can be both helpful and harmful </w:t>
      </w:r>
      <w:r>
        <w:rPr>
          <w:rFonts w:asciiTheme="minorHAnsi" w:hAnsiTheme="minorHAnsi" w:cstheme="minorHAnsi"/>
          <w:bCs/>
          <w:sz w:val="22"/>
          <w:szCs w:val="22"/>
        </w:rPr>
        <w:fldChar w:fldCharType="begin"/>
      </w:r>
      <w:r>
        <w:rPr>
          <w:rFonts w:asciiTheme="minorHAnsi" w:hAnsiTheme="minorHAnsi" w:cstheme="minorHAnsi"/>
          <w:bCs/>
          <w:sz w:val="22"/>
          <w:szCs w:val="22"/>
        </w:rPr>
        <w:instrText xml:space="preserve"> ADDIN EN.CITE &lt;EndNote&gt;&lt;Cite&gt;&lt;Author&gt;Plotz&lt;/Author&gt;&lt;Year&gt;2017&lt;/Year&gt;&lt;IDText&gt;Students&amp;apos; conceptions of radiation and what to do about them&lt;/IDText&gt;&lt;DisplayText&gt;(Plotz, 2017)&lt;/DisplayText&gt;&lt;record&gt;&lt;titles&gt;&lt;title&gt;Students&amp;apos; conceptions of radiation and what to do about them&lt;/title&gt;&lt;secondary-title&gt;Physics Education&lt;/secondary-title&gt;&lt;/titles&gt;&lt;pages&gt;014004&lt;/pages&gt;&lt;contributors&gt;&lt;authors&gt;&lt;author&gt;Plotz, Thomas&lt;/author&gt;&lt;/authors&gt;&lt;/contributors&gt;&lt;added-date format="utc"&gt;1631518523&lt;/added-date&gt;&lt;ref-type name="Journal Article"&gt;17&lt;/ref-type&gt;&lt;dates&gt;&lt;year&gt;2017&lt;/year&gt;&lt;/dates&gt;&lt;rec-number&gt;366&lt;/rec-number&gt;&lt;last-updated-date format="utc"&gt;1631519006&lt;/last-updated-date&gt;&lt;volume&gt;52(1)&lt;/volume&gt;&lt;/record&gt;&lt;/Cite&gt;&lt;/EndNote&gt;</w:instrText>
      </w:r>
      <w:r>
        <w:rPr>
          <w:rFonts w:asciiTheme="minorHAnsi" w:hAnsiTheme="minorHAnsi" w:cstheme="minorHAnsi"/>
          <w:bCs/>
          <w:sz w:val="22"/>
          <w:szCs w:val="22"/>
        </w:rPr>
        <w:fldChar w:fldCharType="separate"/>
      </w:r>
      <w:r>
        <w:rPr>
          <w:rFonts w:asciiTheme="minorHAnsi" w:hAnsiTheme="minorHAnsi" w:cstheme="minorHAnsi"/>
          <w:bCs/>
          <w:noProof/>
          <w:sz w:val="22"/>
          <w:szCs w:val="22"/>
        </w:rPr>
        <w:t>(Plotz, 2017)</w:t>
      </w:r>
      <w:r>
        <w:rPr>
          <w:rFonts w:asciiTheme="minorHAnsi" w:hAnsiTheme="minorHAnsi" w:cstheme="minorHAnsi"/>
          <w:bCs/>
          <w:sz w:val="22"/>
          <w:szCs w:val="22"/>
        </w:rPr>
        <w:fldChar w:fldCharType="end"/>
      </w:r>
      <w:r>
        <w:rPr>
          <w:rFonts w:asciiTheme="minorHAnsi" w:hAnsiTheme="minorHAnsi" w:cstheme="minorHAnsi"/>
          <w:bCs/>
          <w:sz w:val="22"/>
          <w:szCs w:val="22"/>
        </w:rPr>
        <w:t>.</w:t>
      </w:r>
    </w:p>
    <w:p w:rsidR="00EC338A" w:rsidRDefault="00EC338A" w:rsidP="00EC338A">
      <w:pPr>
        <w:pStyle w:val="NormalWeb"/>
        <w:shd w:val="clear" w:color="auto" w:fill="FFFFFF"/>
        <w:spacing w:before="60" w:beforeAutospacing="0" w:after="180" w:afterAutospacing="0"/>
        <w:rPr>
          <w:rFonts w:asciiTheme="minorHAnsi" w:hAnsiTheme="minorHAnsi" w:cstheme="minorHAnsi"/>
          <w:bCs/>
          <w:sz w:val="22"/>
          <w:szCs w:val="22"/>
        </w:rPr>
      </w:pPr>
      <w:r>
        <w:rPr>
          <w:rFonts w:asciiTheme="minorHAnsi" w:hAnsiTheme="minorHAnsi" w:cstheme="minorHAnsi"/>
          <w:bCs/>
          <w:sz w:val="22"/>
          <w:szCs w:val="22"/>
        </w:rPr>
        <w:t xml:space="preserve">Neumann </w:t>
      </w:r>
      <w:r>
        <w:rPr>
          <w:rFonts w:asciiTheme="minorHAnsi" w:hAnsiTheme="minorHAnsi" w:cstheme="minorHAnsi"/>
          <w:bCs/>
          <w:sz w:val="22"/>
          <w:szCs w:val="22"/>
        </w:rPr>
        <w:fldChar w:fldCharType="begin"/>
      </w:r>
      <w:r>
        <w:rPr>
          <w:rFonts w:asciiTheme="minorHAnsi" w:hAnsiTheme="minorHAnsi" w:cstheme="minorHAnsi"/>
          <w:bCs/>
          <w:sz w:val="22"/>
          <w:szCs w:val="22"/>
        </w:rPr>
        <w:instrText xml:space="preserve"> ADDIN EN.CITE &lt;EndNote&gt;&lt;Cite ExcludeAuth="1"&gt;&lt;Author&gt;Neumann&lt;/Author&gt;&lt;Year&gt;2014&lt;/Year&gt;&lt;IDText&gt;Three misconceptions about radiation—and what we teachers can do to confront them&lt;/IDText&gt;&lt;DisplayText&gt;(2014)&lt;/DisplayText&gt;&lt;record&gt;&lt;isbn&gt;0031-921X&lt;/isbn&gt;&lt;titles&gt;&lt;title&gt;Three misconceptions about radiation—and what we teachers can do to confront them&lt;/title&gt;&lt;secondary-title&gt;The Physics Teacher&lt;/secondary-title&gt;&lt;/titles&gt;&lt;pages&gt;357-359&lt;/pages&gt;&lt;number&gt;6&lt;/number&gt;&lt;contributors&gt;&lt;authors&gt;&lt;author&gt;Neumann, Susanne&lt;/author&gt;&lt;/authors&gt;&lt;/contributors&gt;&lt;added-date format="utc"&gt;1677145592&lt;/added-date&gt;&lt;ref-type name="Journal Article"&gt;17&lt;/ref-type&gt;&lt;dates&gt;&lt;year&gt;2014&lt;/year&gt;&lt;/dates&gt;&lt;rec-number&gt;489&lt;/rec-number&gt;&lt;last-updated-date format="utc"&gt;1677145592&lt;/last-updated-date&gt;&lt;volume&gt;52&lt;/volume&gt;&lt;/record&gt;&lt;/Cite&gt;&lt;/EndNote&gt;</w:instrText>
      </w:r>
      <w:r>
        <w:rPr>
          <w:rFonts w:asciiTheme="minorHAnsi" w:hAnsiTheme="minorHAnsi" w:cstheme="minorHAnsi"/>
          <w:bCs/>
          <w:sz w:val="22"/>
          <w:szCs w:val="22"/>
        </w:rPr>
        <w:fldChar w:fldCharType="separate"/>
      </w:r>
      <w:r>
        <w:rPr>
          <w:rFonts w:asciiTheme="minorHAnsi" w:hAnsiTheme="minorHAnsi" w:cstheme="minorHAnsi"/>
          <w:bCs/>
          <w:noProof/>
          <w:sz w:val="22"/>
          <w:szCs w:val="22"/>
        </w:rPr>
        <w:t>(2014)</w:t>
      </w:r>
      <w:r>
        <w:rPr>
          <w:rFonts w:asciiTheme="minorHAnsi" w:hAnsiTheme="minorHAnsi" w:cstheme="minorHAnsi"/>
          <w:bCs/>
          <w:sz w:val="22"/>
          <w:szCs w:val="22"/>
        </w:rPr>
        <w:fldChar w:fldCharType="end"/>
      </w:r>
      <w:r>
        <w:rPr>
          <w:rFonts w:asciiTheme="minorHAnsi" w:hAnsiTheme="minorHAnsi" w:cstheme="minorHAnsi"/>
          <w:bCs/>
          <w:sz w:val="22"/>
          <w:szCs w:val="22"/>
        </w:rPr>
        <w:t xml:space="preserve"> recommends the same emphasis should be put on beneficial applications of radiation as on its potentially harmful effects.</w:t>
      </w:r>
      <w:r w:rsidRPr="00A039D5">
        <w:rPr>
          <w:rFonts w:asciiTheme="minorHAnsi" w:hAnsiTheme="minorHAnsi" w:cstheme="minorHAnsi"/>
          <w:bCs/>
          <w:sz w:val="22"/>
          <w:szCs w:val="22"/>
        </w:rPr>
        <w:t xml:space="preserve"> </w:t>
      </w:r>
      <w:r>
        <w:rPr>
          <w:rFonts w:asciiTheme="minorHAnsi" w:hAnsiTheme="minorHAnsi" w:cstheme="minorHAnsi"/>
          <w:bCs/>
          <w:sz w:val="22"/>
          <w:szCs w:val="22"/>
        </w:rPr>
        <w:t>For example, she suggests that students should identify both pros and cons of each type of radiation to emphasise that most things are neither wholly harmful nor helpful.</w:t>
      </w:r>
    </w:p>
    <w:p w:rsidR="00EC338A" w:rsidRDefault="00EC338A" w:rsidP="00EC338A">
      <w:pPr>
        <w:pStyle w:val="NormalWeb"/>
        <w:shd w:val="clear" w:color="auto" w:fill="FFFFFF"/>
        <w:spacing w:before="60" w:beforeAutospacing="0" w:after="180" w:afterAutospacing="0"/>
        <w:rPr>
          <w:rFonts w:asciiTheme="minorHAnsi" w:hAnsiTheme="minorHAnsi" w:cstheme="minorHAnsi"/>
          <w:bCs/>
          <w:sz w:val="22"/>
          <w:szCs w:val="22"/>
        </w:rPr>
      </w:pPr>
      <w:r>
        <w:rPr>
          <w:rFonts w:asciiTheme="minorHAnsi" w:hAnsiTheme="minorHAnsi" w:cstheme="minorHAnsi"/>
          <w:bCs/>
          <w:sz w:val="22"/>
          <w:szCs w:val="22"/>
        </w:rPr>
        <w:t>Whether a particular type of EM radiation is harmful or not can depend on its intensity. For example, high intensity light from a laser can damage a person’s eye, but for normal intensities is quite safe.</w:t>
      </w:r>
      <w:r w:rsidR="00B42BE9">
        <w:rPr>
          <w:rFonts w:asciiTheme="minorHAnsi" w:hAnsiTheme="minorHAnsi" w:cstheme="minorHAnsi"/>
          <w:bCs/>
          <w:sz w:val="22"/>
          <w:szCs w:val="22"/>
        </w:rPr>
        <w:t xml:space="preserve"> </w:t>
      </w:r>
      <w:r>
        <w:rPr>
          <w:rFonts w:asciiTheme="minorHAnsi" w:hAnsiTheme="minorHAnsi" w:cstheme="minorHAnsi"/>
          <w:bCs/>
          <w:sz w:val="22"/>
          <w:szCs w:val="22"/>
        </w:rPr>
        <w:t xml:space="preserve">Students often explain the danger of radiation by referring to the size of dose, or intensity, but not to the ionising energy of the radiation, which is important when comparing different types of EM radiation </w:t>
      </w:r>
      <w:r>
        <w:rPr>
          <w:rFonts w:asciiTheme="minorHAnsi" w:hAnsiTheme="minorHAnsi" w:cstheme="minorHAnsi"/>
          <w:bCs/>
          <w:sz w:val="22"/>
          <w:szCs w:val="22"/>
        </w:rPr>
        <w:fldChar w:fldCharType="begin"/>
      </w:r>
      <w:r>
        <w:rPr>
          <w:rFonts w:asciiTheme="minorHAnsi" w:hAnsiTheme="minorHAnsi" w:cstheme="minorHAnsi"/>
          <w:bCs/>
          <w:sz w:val="22"/>
          <w:szCs w:val="22"/>
        </w:rPr>
        <w:instrText xml:space="preserve"> ADDIN EN.CITE &lt;EndNote&gt;&lt;Cite&gt;&lt;Author&gt;Plotz&lt;/Author&gt;&lt;Year&gt;2017&lt;/Year&gt;&lt;IDText&gt;Students&amp;apos; conceptions of radiation and what to do about them&lt;/IDText&gt;&lt;DisplayText&gt;(Plotz, 2017)&lt;/DisplayText&gt;&lt;record&gt;&lt;titles&gt;&lt;title&gt;Students&amp;apos; conceptions of radiation and what to do about them&lt;/title&gt;&lt;secondary-title&gt;Physics Education&lt;/secondary-title&gt;&lt;/titles&gt;&lt;pages&gt;014004&lt;/pages&gt;&lt;contributors&gt;&lt;authors&gt;&lt;author&gt;Plotz, Thomas&lt;/author&gt;&lt;/authors&gt;&lt;/contributors&gt;&lt;added-date format="utc"&gt;1631518523&lt;/added-date&gt;&lt;ref-type name="Journal Article"&gt;17&lt;/ref-type&gt;&lt;dates&gt;&lt;year&gt;2017&lt;/year&gt;&lt;/dates&gt;&lt;rec-number&gt;366&lt;/rec-number&gt;&lt;last-updated-date format="utc"&gt;1631519006&lt;/last-updated-date&gt;&lt;volume&gt;52(1)&lt;/volume&gt;&lt;/record&gt;&lt;/Cite&gt;&lt;/EndNote&gt;</w:instrText>
      </w:r>
      <w:r>
        <w:rPr>
          <w:rFonts w:asciiTheme="minorHAnsi" w:hAnsiTheme="minorHAnsi" w:cstheme="minorHAnsi"/>
          <w:bCs/>
          <w:sz w:val="22"/>
          <w:szCs w:val="22"/>
        </w:rPr>
        <w:fldChar w:fldCharType="separate"/>
      </w:r>
      <w:r>
        <w:rPr>
          <w:rFonts w:asciiTheme="minorHAnsi" w:hAnsiTheme="minorHAnsi" w:cstheme="minorHAnsi"/>
          <w:bCs/>
          <w:noProof/>
          <w:sz w:val="22"/>
          <w:szCs w:val="22"/>
        </w:rPr>
        <w:t>(Plotz, 2017)</w:t>
      </w:r>
      <w:r>
        <w:rPr>
          <w:rFonts w:asciiTheme="minorHAnsi" w:hAnsiTheme="minorHAnsi" w:cstheme="minorHAnsi"/>
          <w:bCs/>
          <w:sz w:val="22"/>
          <w:szCs w:val="22"/>
        </w:rPr>
        <w:fldChar w:fldCharType="end"/>
      </w:r>
      <w:r>
        <w:rPr>
          <w:rFonts w:asciiTheme="minorHAnsi" w:hAnsiTheme="minorHAnsi" w:cstheme="minorHAnsi"/>
          <w:bCs/>
          <w:sz w:val="22"/>
          <w:szCs w:val="22"/>
        </w:rPr>
        <w:t xml:space="preserve">. </w:t>
      </w:r>
    </w:p>
    <w:p w:rsidR="007A748B" w:rsidRPr="002454AC" w:rsidRDefault="007A748B" w:rsidP="00026DEC">
      <w:pPr>
        <w:spacing w:after="180"/>
        <w:rPr>
          <w:b/>
          <w:color w:val="5F497A" w:themeColor="accent4" w:themeShade="BF"/>
          <w:sz w:val="24"/>
        </w:rPr>
      </w:pPr>
      <w:r w:rsidRPr="002454AC">
        <w:rPr>
          <w:b/>
          <w:color w:val="5F497A" w:themeColor="accent4" w:themeShade="BF"/>
          <w:sz w:val="24"/>
        </w:rPr>
        <w:t xml:space="preserve">Ways to use this </w:t>
      </w:r>
      <w:r w:rsidR="00707823">
        <w:rPr>
          <w:b/>
          <w:color w:val="5F497A" w:themeColor="accent4" w:themeShade="BF"/>
          <w:sz w:val="24"/>
        </w:rPr>
        <w:t>activity</w:t>
      </w:r>
    </w:p>
    <w:p w:rsidR="00B925CD" w:rsidRDefault="004C1B0C" w:rsidP="00A7536B">
      <w:pPr>
        <w:spacing w:after="180"/>
      </w:pPr>
      <w:r>
        <w:t>S</w:t>
      </w:r>
      <w:r w:rsidR="00B925CD" w:rsidRPr="00DA3B6C">
        <w:t xml:space="preserve">tudents </w:t>
      </w:r>
      <w:r w:rsidR="00B925CD">
        <w:t>should complete th</w:t>
      </w:r>
      <w:r w:rsidR="00F060BF">
        <w:t>e</w:t>
      </w:r>
      <w:r w:rsidR="00B925CD">
        <w:t xml:space="preserve"> sequencing activity in pairs or small groups, and the focus should be on the discussions.</w:t>
      </w:r>
      <w:r w:rsidR="004507F1">
        <w:t xml:space="preserve"> </w:t>
      </w:r>
      <w:r w:rsidR="00B925CD">
        <w:t>The statements are also provided as cut-out cards for students to physically organise.</w:t>
      </w:r>
      <w:r w:rsidR="004507F1">
        <w:t xml:space="preserve"> </w:t>
      </w:r>
    </w:p>
    <w:p w:rsidR="00B925CD" w:rsidRDefault="00B925CD" w:rsidP="00A7536B">
      <w:pPr>
        <w:spacing w:after="180"/>
      </w:pPr>
      <w:r>
        <w:t>Listening in to the conversations of each group will often give you insights into how your students are thinking.</w:t>
      </w:r>
      <w:r w:rsidR="004507F1">
        <w:t xml:space="preserve"> </w:t>
      </w:r>
      <w:r>
        <w:t>Each member of a group should be able to explain why the statements were put in the chosen order.</w:t>
      </w:r>
      <w:r w:rsidR="004507F1">
        <w:t xml:space="preserve"> </w:t>
      </w:r>
      <w:r>
        <w:t xml:space="preserve">Once this activity has been completed it may be helpful to challenge students to independently write down their </w:t>
      </w:r>
      <w:r w:rsidRPr="00A7536B">
        <w:t>own description.</w:t>
      </w:r>
    </w:p>
    <w:p w:rsidR="00B925CD" w:rsidRPr="00E7124B" w:rsidRDefault="00B925CD" w:rsidP="00A7536B">
      <w:pPr>
        <w:spacing w:after="180"/>
        <w:rPr>
          <w:i/>
        </w:rPr>
      </w:pPr>
      <w:r w:rsidRPr="00E7124B">
        <w:rPr>
          <w:i/>
        </w:rPr>
        <w:t>Differentiation</w:t>
      </w:r>
    </w:p>
    <w:p w:rsidR="00B925CD" w:rsidRDefault="00B925CD" w:rsidP="004C1B0C">
      <w:pPr>
        <w:spacing w:after="180"/>
      </w:pPr>
      <w:r>
        <w:t>You may choose to use simplified statements for some students, or give them the starting statement to start them off.</w:t>
      </w:r>
      <w:r w:rsidR="004507F1">
        <w:t xml:space="preserve"> </w:t>
      </w:r>
      <w:r>
        <w:t>In some situations it may be more appropriate for a teaching assistant to read the statements with one or two students.</w:t>
      </w:r>
    </w:p>
    <w:p w:rsidR="00E172C6" w:rsidRDefault="00BB44B4" w:rsidP="004C1B0C">
      <w:pPr>
        <w:spacing w:after="180"/>
        <w:rPr>
          <w:b/>
          <w:color w:val="5F497A" w:themeColor="accent4" w:themeShade="BF"/>
          <w:sz w:val="24"/>
        </w:rPr>
      </w:pPr>
      <w:r w:rsidRPr="002454AC">
        <w:rPr>
          <w:b/>
          <w:color w:val="5F497A" w:themeColor="accent4" w:themeShade="BF"/>
          <w:sz w:val="24"/>
        </w:rPr>
        <w:lastRenderedPageBreak/>
        <w:t>Expected answers</w:t>
      </w:r>
    </w:p>
    <w:p w:rsidR="00B925CD" w:rsidRPr="00B925CD" w:rsidRDefault="00B925CD" w:rsidP="004C1B0C">
      <w:pPr>
        <w:spacing w:after="180"/>
      </w:pPr>
      <w:r>
        <w:t>An appro</w:t>
      </w:r>
      <w:r w:rsidR="006E141C">
        <w:t xml:space="preserve">priate </w:t>
      </w:r>
      <w:r>
        <w:t>order is:</w:t>
      </w:r>
    </w:p>
    <w:p w:rsidR="006E141C" w:rsidRPr="006E141C" w:rsidRDefault="006E141C" w:rsidP="006E141C">
      <w:pPr>
        <w:spacing w:after="60"/>
      </w:pPr>
      <w:r w:rsidRPr="006E141C">
        <w:t>Radiotherapy is a type of cancer treatment.</w:t>
      </w:r>
    </w:p>
    <w:p w:rsidR="006E141C" w:rsidRPr="006E141C" w:rsidRDefault="006E141C" w:rsidP="006E141C">
      <w:pPr>
        <w:spacing w:after="60"/>
        <w:ind w:left="426" w:hanging="426"/>
      </w:pPr>
      <w:r w:rsidRPr="006E141C">
        <w:t>A.</w:t>
      </w:r>
      <w:r w:rsidRPr="006E141C">
        <w:tab/>
        <w:t xml:space="preserve">It uses gamma radiation to destroy cancer cells. </w:t>
      </w:r>
    </w:p>
    <w:p w:rsidR="006E141C" w:rsidRPr="006E141C" w:rsidRDefault="006E141C" w:rsidP="006E141C">
      <w:pPr>
        <w:spacing w:after="60"/>
        <w:ind w:left="426" w:hanging="426"/>
      </w:pPr>
      <w:r w:rsidRPr="006E141C">
        <w:t>E.</w:t>
      </w:r>
      <w:r w:rsidRPr="006E141C">
        <w:tab/>
        <w:t>The radiation damages the DNA inside the cancer cells, making it difficult for them to grow and divide.</w:t>
      </w:r>
    </w:p>
    <w:p w:rsidR="006E141C" w:rsidRPr="006E141C" w:rsidRDefault="006E141C" w:rsidP="006E141C">
      <w:pPr>
        <w:spacing w:after="60"/>
        <w:ind w:left="426" w:hanging="426"/>
      </w:pPr>
      <w:r w:rsidRPr="006E141C">
        <w:t>F.</w:t>
      </w:r>
      <w:r w:rsidRPr="006E141C">
        <w:tab/>
        <w:t>The radiation is carefully targeted on the cancer cells.</w:t>
      </w:r>
    </w:p>
    <w:p w:rsidR="006E141C" w:rsidRPr="006E141C" w:rsidRDefault="006E141C" w:rsidP="006E141C">
      <w:pPr>
        <w:spacing w:after="60"/>
        <w:ind w:left="426" w:hanging="426"/>
      </w:pPr>
      <w:r w:rsidRPr="006E141C">
        <w:t>G.</w:t>
      </w:r>
      <w:r w:rsidRPr="006E141C">
        <w:tab/>
        <w:t>The radiation is targeted from several different directions.</w:t>
      </w:r>
    </w:p>
    <w:p w:rsidR="006E141C" w:rsidRPr="006E141C" w:rsidRDefault="006E141C" w:rsidP="006E141C">
      <w:pPr>
        <w:spacing w:after="60"/>
        <w:ind w:left="426" w:hanging="426"/>
      </w:pPr>
      <w:r w:rsidRPr="006E141C">
        <w:t>D.</w:t>
      </w:r>
      <w:r w:rsidRPr="006E141C">
        <w:tab/>
        <w:t>Surrounding healthy cells are exposed to much less radiation.</w:t>
      </w:r>
    </w:p>
    <w:p w:rsidR="006E141C" w:rsidRPr="006E141C" w:rsidRDefault="006E141C" w:rsidP="006E141C">
      <w:pPr>
        <w:spacing w:after="60"/>
        <w:ind w:left="426" w:hanging="426"/>
      </w:pPr>
      <w:r w:rsidRPr="006E141C">
        <w:t>C.</w:t>
      </w:r>
      <w:r w:rsidRPr="006E141C">
        <w:tab/>
        <w:t xml:space="preserve">Some side effects are tiredness, skin irritation, and nausea. </w:t>
      </w:r>
    </w:p>
    <w:p w:rsidR="006E141C" w:rsidRPr="006E141C" w:rsidRDefault="006E141C" w:rsidP="006E141C">
      <w:pPr>
        <w:spacing w:after="180"/>
        <w:ind w:left="426" w:hanging="426"/>
      </w:pPr>
      <w:r w:rsidRPr="006E141C">
        <w:t>B.</w:t>
      </w:r>
      <w:r w:rsidRPr="006E141C">
        <w:tab/>
        <w:t xml:space="preserve">Side effects are usually temporary and can be managed with medication or other treatments. </w:t>
      </w:r>
    </w:p>
    <w:p w:rsidR="003117F6" w:rsidRPr="002454AC" w:rsidRDefault="00CC78A5" w:rsidP="00B925CD">
      <w:pPr>
        <w:spacing w:after="180"/>
        <w:rPr>
          <w:b/>
          <w:color w:val="5F497A" w:themeColor="accent4" w:themeShade="BF"/>
          <w:sz w:val="24"/>
        </w:rPr>
      </w:pPr>
      <w:r w:rsidRPr="002454AC">
        <w:rPr>
          <w:b/>
          <w:color w:val="5F497A" w:themeColor="accent4" w:themeShade="BF"/>
          <w:sz w:val="24"/>
        </w:rPr>
        <w:t>Acknowledgments</w:t>
      </w:r>
    </w:p>
    <w:p w:rsidR="00D278E8" w:rsidRDefault="00D278E8" w:rsidP="00E172C6">
      <w:pPr>
        <w:spacing w:after="180"/>
      </w:pPr>
      <w:r>
        <w:t xml:space="preserve">Developed </w:t>
      </w:r>
      <w:r w:rsidR="0015356E">
        <w:t xml:space="preserve">by </w:t>
      </w:r>
      <w:r w:rsidR="00356308">
        <w:t>Peter Fairhurst</w:t>
      </w:r>
      <w:r w:rsidR="0015356E">
        <w:t xml:space="preserve"> (UYSEG</w:t>
      </w:r>
      <w:r w:rsidR="00B925CD">
        <w:t>).</w:t>
      </w:r>
    </w:p>
    <w:p w:rsidR="006E141C" w:rsidRPr="006E141C" w:rsidRDefault="00D278E8" w:rsidP="006E141C">
      <w:pPr>
        <w:spacing w:after="180"/>
      </w:pPr>
      <w:r w:rsidRPr="006E141C">
        <w:t xml:space="preserve">Image: </w:t>
      </w:r>
      <w:r w:rsidR="006E141C" w:rsidRPr="006E141C">
        <w:rPr>
          <w:iCs/>
        </w:rPr>
        <w:t xml:space="preserve">National Cancer Institute from </w:t>
      </w:r>
      <w:proofErr w:type="spellStart"/>
      <w:r w:rsidR="006E141C" w:rsidRPr="006E141C">
        <w:rPr>
          <w:iCs/>
        </w:rPr>
        <w:t>Unsplash</w:t>
      </w:r>
      <w:proofErr w:type="spellEnd"/>
    </w:p>
    <w:p w:rsidR="003117F6" w:rsidRDefault="003117F6" w:rsidP="00026DEC">
      <w:pPr>
        <w:spacing w:after="180"/>
        <w:rPr>
          <w:b/>
          <w:color w:val="5F497A" w:themeColor="accent4" w:themeShade="BF"/>
          <w:sz w:val="24"/>
        </w:rPr>
      </w:pPr>
      <w:r w:rsidRPr="002454AC">
        <w:rPr>
          <w:b/>
          <w:color w:val="5F497A" w:themeColor="accent4" w:themeShade="BF"/>
          <w:sz w:val="24"/>
        </w:rPr>
        <w:t>References</w:t>
      </w:r>
    </w:p>
    <w:p w:rsidR="00EC338A" w:rsidRPr="00EC338A" w:rsidRDefault="002D78AA" w:rsidP="006E141C">
      <w:pPr>
        <w:pStyle w:val="EndNoteBibliography"/>
        <w:spacing w:after="120"/>
        <w:ind w:left="426" w:hanging="426"/>
      </w:pPr>
      <w:r>
        <w:fldChar w:fldCharType="begin"/>
      </w:r>
      <w:r>
        <w:instrText xml:space="preserve"> ADDIN EN.REFLIST </w:instrText>
      </w:r>
      <w:r>
        <w:fldChar w:fldCharType="separate"/>
      </w:r>
      <w:r w:rsidR="00EC338A" w:rsidRPr="00EC338A">
        <w:t xml:space="preserve">Neumann, S. (2014). Three misconceptions about radiation—and what we teachers can do to confront them. </w:t>
      </w:r>
      <w:r w:rsidR="00EC338A" w:rsidRPr="00EC338A">
        <w:rPr>
          <w:i/>
        </w:rPr>
        <w:t>The Physics Teacher,</w:t>
      </w:r>
      <w:r w:rsidR="00EC338A" w:rsidRPr="00EC338A">
        <w:t xml:space="preserve"> 52(6)</w:t>
      </w:r>
      <w:r w:rsidR="00EC338A" w:rsidRPr="00EC338A">
        <w:rPr>
          <w:b/>
        </w:rPr>
        <w:t>,</w:t>
      </w:r>
      <w:r w:rsidR="00EC338A" w:rsidRPr="00EC338A">
        <w:t xml:space="preserve"> 357-359.</w:t>
      </w:r>
    </w:p>
    <w:p w:rsidR="00EC338A" w:rsidRPr="00EC338A" w:rsidRDefault="00EC338A" w:rsidP="006E141C">
      <w:pPr>
        <w:pStyle w:val="EndNoteBibliography"/>
        <w:spacing w:after="120"/>
        <w:ind w:left="426" w:hanging="426"/>
      </w:pPr>
      <w:r w:rsidRPr="00EC338A">
        <w:t xml:space="preserve">Neumann, S. and Hopf, M. (2012). Students’ conceptions about ‘radiation’: Results from an explorative interview study of 9th grade students. </w:t>
      </w:r>
      <w:r w:rsidRPr="00EC338A">
        <w:rPr>
          <w:i/>
        </w:rPr>
        <w:t>Journal of Science Education and Technology,</w:t>
      </w:r>
      <w:r w:rsidRPr="00EC338A">
        <w:t xml:space="preserve"> 21</w:t>
      </w:r>
      <w:r w:rsidRPr="00EC338A">
        <w:rPr>
          <w:b/>
        </w:rPr>
        <w:t>,</w:t>
      </w:r>
      <w:r w:rsidRPr="00EC338A">
        <w:t xml:space="preserve"> 826-834.</w:t>
      </w:r>
    </w:p>
    <w:p w:rsidR="00EC338A" w:rsidRPr="00EC338A" w:rsidRDefault="00EC338A" w:rsidP="006E141C">
      <w:pPr>
        <w:pStyle w:val="EndNoteBibliography"/>
        <w:spacing w:after="120"/>
        <w:ind w:left="426" w:hanging="426"/>
      </w:pPr>
      <w:r w:rsidRPr="00EC338A">
        <w:t xml:space="preserve">Plotz, T. (2017). Students' conceptions of radiation and what to do about them. </w:t>
      </w:r>
      <w:r w:rsidRPr="00EC338A">
        <w:rPr>
          <w:i/>
        </w:rPr>
        <w:t>Physics Education,</w:t>
      </w:r>
      <w:r w:rsidRPr="00EC338A">
        <w:t xml:space="preserve"> 52(1)</w:t>
      </w:r>
      <w:r w:rsidRPr="00EC338A">
        <w:rPr>
          <w:b/>
        </w:rPr>
        <w:t>,</w:t>
      </w:r>
      <w:r w:rsidRPr="00EC338A">
        <w:t xml:space="preserve"> 014004.</w:t>
      </w:r>
    </w:p>
    <w:p w:rsidR="007E4771" w:rsidRPr="007E4771" w:rsidRDefault="002D78AA" w:rsidP="006E141C">
      <w:pPr>
        <w:spacing w:after="120"/>
        <w:ind w:left="426" w:hanging="426"/>
      </w:pPr>
      <w:r>
        <w:fldChar w:fldCharType="end"/>
      </w:r>
    </w:p>
    <w:sectPr w:rsidR="007E4771" w:rsidRPr="007E4771" w:rsidSect="00642ECD">
      <w:headerReference w:type="default" r:id="rId10"/>
      <w:pgSz w:w="11906" w:h="16838" w:code="9"/>
      <w:pgMar w:top="1440" w:right="1440"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3CDD" w:rsidRDefault="00013CDD" w:rsidP="000B473B">
      <w:r>
        <w:separator/>
      </w:r>
    </w:p>
  </w:endnote>
  <w:endnote w:type="continuationSeparator" w:id="0">
    <w:p w:rsidR="00013CDD" w:rsidRDefault="00013CDD" w:rsidP="000B4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AC2" w:rsidRDefault="00201AC2" w:rsidP="00201AC2">
    <w:pPr>
      <w:pStyle w:val="Footer"/>
      <w:tabs>
        <w:tab w:val="clear" w:pos="4513"/>
        <w:tab w:val="clear" w:pos="9026"/>
        <w:tab w:val="right" w:pos="9072"/>
      </w:tabs>
      <w:rPr>
        <w:noProof/>
      </w:rPr>
    </w:pPr>
    <w:r>
      <w:rPr>
        <w:noProof/>
        <w:lang w:eastAsia="en-GB"/>
      </w:rPr>
      <mc:AlternateContent>
        <mc:Choice Requires="wps">
          <w:drawing>
            <wp:anchor distT="4294967295" distB="4294967295" distL="114300" distR="114300" simplePos="0" relativeHeight="251661312" behindDoc="0" locked="0" layoutInCell="1" allowOverlap="1" wp14:anchorId="6DCE372F" wp14:editId="1B27F0ED">
              <wp:simplePos x="0" y="0"/>
              <wp:positionH relativeFrom="column">
                <wp:posOffset>-914400</wp:posOffset>
              </wp:positionH>
              <wp:positionV relativeFrom="paragraph">
                <wp:posOffset>-56515</wp:posOffset>
              </wp:positionV>
              <wp:extent cx="7570800" cy="0"/>
              <wp:effectExtent l="0" t="0" r="3048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0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6F0032" id="_x0000_t32" coordsize="21600,21600" o:spt="32" o:oned="t" path="m,l21600,21600e" filled="f">
              <v:path arrowok="t" fillok="f" o:connecttype="none"/>
              <o:lock v:ext="edit" shapetype="t"/>
            </v:shapetype>
            <v:shape id="AutoShape 3" o:spid="_x0000_s1026" type="#_x0000_t32" style="position:absolute;margin-left:-1in;margin-top:-4.45pt;width:596.1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" strokeweight="1pt"/>
          </w:pict>
        </mc:Fallback>
      </mc:AlternateContent>
    </w:r>
    <w:r>
      <w:rPr>
        <w:sz w:val="16"/>
        <w:szCs w:val="16"/>
      </w:rPr>
      <w:t>Developed by the University of York Science Education Group and the Salters’ Institute.</w:t>
    </w:r>
    <w:r>
      <w:rPr>
        <w:sz w:val="16"/>
        <w:szCs w:val="16"/>
      </w:rPr>
      <w:tab/>
    </w:r>
    <w:r>
      <w:fldChar w:fldCharType="begin"/>
    </w:r>
    <w:r>
      <w:instrText xml:space="preserve"> PAGE  \* Arabic  \* MERGEFORMAT </w:instrText>
    </w:r>
    <w:r>
      <w:fldChar w:fldCharType="separate"/>
    </w:r>
    <w:r w:rsidR="006E141C">
      <w:rPr>
        <w:noProof/>
      </w:rPr>
      <w:t>4</w:t>
    </w:r>
    <w:r>
      <w:rPr>
        <w:noProof/>
      </w:rPr>
      <w:fldChar w:fldCharType="end"/>
    </w:r>
  </w:p>
  <w:p w:rsidR="00201AC2" w:rsidRDefault="00707823" w:rsidP="00201AC2">
    <w:pPr>
      <w:pStyle w:val="Footer"/>
      <w:tabs>
        <w:tab w:val="clear" w:pos="4513"/>
        <w:tab w:val="clear" w:pos="9026"/>
        <w:tab w:val="right" w:pos="9072"/>
      </w:tabs>
      <w:rPr>
        <w:sz w:val="16"/>
        <w:szCs w:val="16"/>
      </w:rPr>
    </w:pPr>
    <w:r>
      <w:rPr>
        <w:sz w:val="16"/>
        <w:szCs w:val="16"/>
      </w:rPr>
      <w:t xml:space="preserve">This </w:t>
    </w:r>
    <w:r w:rsidR="007E4771">
      <w:rPr>
        <w:sz w:val="16"/>
        <w:szCs w:val="16"/>
      </w:rPr>
      <w:t>document</w:t>
    </w:r>
    <w:r w:rsidR="00201AC2">
      <w:rPr>
        <w:sz w:val="16"/>
        <w:szCs w:val="16"/>
      </w:rPr>
      <w:t xml:space="preserve"> may have been edited. Download the original from </w:t>
    </w:r>
    <w:r w:rsidR="00201AC2" w:rsidRPr="00ED4562">
      <w:rPr>
        <w:b/>
        <w:sz w:val="16"/>
        <w:szCs w:val="16"/>
      </w:rPr>
      <w:t>www.BestEvidenceScienceTeaching.org</w:t>
    </w:r>
  </w:p>
  <w:p w:rsidR="00F12C3B" w:rsidRPr="00201AC2" w:rsidRDefault="00E548AF" w:rsidP="00E548AF">
    <w:pPr>
      <w:pStyle w:val="Footer"/>
      <w:rPr>
        <w:sz w:val="16"/>
        <w:szCs w:val="16"/>
      </w:rPr>
    </w:pPr>
    <w:r w:rsidRPr="00E548AF">
      <w:rPr>
        <w:sz w:val="16"/>
        <w:szCs w:val="16"/>
      </w:rPr>
      <w:t>© University of York Science Education Group. Distributed under a Creative Commons Attribution-NonCommercial (CC BY-NC) license.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3CDD" w:rsidRDefault="00013CDD" w:rsidP="000B473B">
      <w:r>
        <w:separator/>
      </w:r>
    </w:p>
  </w:footnote>
  <w:footnote w:type="continuationSeparator" w:id="0">
    <w:p w:rsidR="00013CDD" w:rsidRDefault="00013CDD" w:rsidP="000B4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C3B" w:rsidRPr="004E5592" w:rsidRDefault="00BA7952" w:rsidP="00201AC2">
    <w:pPr>
      <w:pStyle w:val="Header"/>
      <w:ind w:left="3407" w:firstLine="3256"/>
      <w:rPr>
        <w:b/>
        <w:sz w:val="24"/>
        <w:szCs w:val="24"/>
      </w:rPr>
    </w:pPr>
    <w:r w:rsidRPr="004E5592">
      <w:rPr>
        <w:b/>
        <w:noProof/>
        <w:sz w:val="24"/>
        <w:szCs w:val="24"/>
        <w:lang w:eastAsia="en-GB"/>
      </w:rPr>
      <w:drawing>
        <wp:anchor distT="0" distB="0" distL="114300" distR="114300" simplePos="0" relativeHeight="251658240" behindDoc="0" locked="0" layoutInCell="1" allowOverlap="1">
          <wp:simplePos x="0" y="0"/>
          <wp:positionH relativeFrom="column">
            <wp:posOffset>-9525</wp:posOffset>
          </wp:positionH>
          <wp:positionV relativeFrom="paragraph">
            <wp:posOffset>-177165</wp:posOffset>
          </wp:positionV>
          <wp:extent cx="867600" cy="363600"/>
          <wp:effectExtent l="0" t="0" r="0" b="0"/>
          <wp:wrapNone/>
          <wp:docPr id="9" name="Picture 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EST_mini logo for item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7600" cy="363600"/>
                  </a:xfrm>
                  <a:prstGeom prst="rect">
                    <a:avLst/>
                  </a:prstGeom>
                </pic:spPr>
              </pic:pic>
            </a:graphicData>
          </a:graphic>
        </wp:anchor>
      </w:drawing>
    </w:r>
    <w:r w:rsidR="002178AC">
      <w:rPr>
        <w:b/>
        <w:noProof/>
        <w:sz w:val="24"/>
        <w:szCs w:val="24"/>
        <w:lang w:eastAsia="en-GB"/>
      </w:rPr>
      <mc:AlternateContent>
        <mc:Choice Requires="wps">
          <w:drawing>
            <wp:anchor distT="4294967295" distB="4294967295" distL="114300" distR="114300" simplePos="0" relativeHeight="251659264" behindDoc="0" locked="0" layoutInCell="1" allowOverlap="1">
              <wp:simplePos x="0" y="0"/>
              <wp:positionH relativeFrom="column">
                <wp:posOffset>-914400</wp:posOffset>
              </wp:positionH>
              <wp:positionV relativeFrom="paragraph">
                <wp:posOffset>269239</wp:posOffset>
              </wp:positionV>
              <wp:extent cx="7572375" cy="0"/>
              <wp:effectExtent l="0" t="0" r="9525" b="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23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BF3CB0" id="_x0000_t32" coordsize="21600,21600" o:spt="32" o:oned="t" path="m,l21600,21600e" filled="f">
              <v:path arrowok="t" fillok="f" o:connecttype="none"/>
              <o:lock v:ext="edit" shapetype="t"/>
            </v:shapetype>
            <v:shape id="AutoShape 1" o:spid="_x0000_s1026" type="#_x0000_t32" style="position:absolute;margin-left:-1in;margin-top:21.2pt;width:596.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" strokeweight="1pt"/>
          </w:pict>
        </mc:Fallback>
      </mc:AlternateContent>
    </w:r>
    <w:r w:rsidR="00201AC2">
      <w:rPr>
        <w:b/>
        <w:sz w:val="24"/>
        <w:szCs w:val="24"/>
      </w:rPr>
      <w:t>STUDENT WORKSHEET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AC2" w:rsidRPr="004E5592" w:rsidRDefault="00201AC2" w:rsidP="001A40E2">
    <w:pPr>
      <w:pStyle w:val="Header"/>
      <w:ind w:left="3407" w:firstLine="3793"/>
      <w:rPr>
        <w:b/>
        <w:sz w:val="24"/>
        <w:szCs w:val="24"/>
      </w:rPr>
    </w:pPr>
    <w:r w:rsidRPr="004E5592">
      <w:rPr>
        <w:b/>
        <w:noProof/>
        <w:sz w:val="24"/>
        <w:szCs w:val="24"/>
        <w:lang w:eastAsia="en-GB"/>
      </w:rPr>
      <w:drawing>
        <wp:anchor distT="0" distB="0" distL="114300" distR="114300" simplePos="0" relativeHeight="251663360" behindDoc="0" locked="0" layoutInCell="1" allowOverlap="1" wp14:anchorId="2070DBE9" wp14:editId="24B13224">
          <wp:simplePos x="0" y="0"/>
          <wp:positionH relativeFrom="column">
            <wp:posOffset>-9525</wp:posOffset>
          </wp:positionH>
          <wp:positionV relativeFrom="paragraph">
            <wp:posOffset>-177165</wp:posOffset>
          </wp:positionV>
          <wp:extent cx="867600" cy="363600"/>
          <wp:effectExtent l="0" t="0" r="0" b="0"/>
          <wp:wrapNone/>
          <wp:docPr id="5" name="Picture 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EST_mini logo for item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7600" cy="363600"/>
                  </a:xfrm>
                  <a:prstGeom prst="rect">
                    <a:avLst/>
                  </a:prstGeom>
                </pic:spPr>
              </pic:pic>
            </a:graphicData>
          </a:graphic>
        </wp:anchor>
      </w:drawing>
    </w:r>
    <w:r>
      <w:rPr>
        <w:b/>
        <w:noProof/>
        <w:sz w:val="24"/>
        <w:szCs w:val="24"/>
        <w:lang w:eastAsia="en-GB"/>
      </w:rPr>
      <mc:AlternateContent>
        <mc:Choice Requires="wps">
          <w:drawing>
            <wp:anchor distT="4294967295" distB="4294967295" distL="114300" distR="114300" simplePos="0" relativeHeight="251664384" behindDoc="0" locked="0" layoutInCell="1" allowOverlap="1" wp14:anchorId="3CDD6745" wp14:editId="14CF93E4">
              <wp:simplePos x="0" y="0"/>
              <wp:positionH relativeFrom="column">
                <wp:posOffset>-914400</wp:posOffset>
              </wp:positionH>
              <wp:positionV relativeFrom="paragraph">
                <wp:posOffset>269239</wp:posOffset>
              </wp:positionV>
              <wp:extent cx="7572375" cy="0"/>
              <wp:effectExtent l="0" t="0" r="9525" b="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23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5D6963" id="_x0000_t32" coordsize="21600,21600" o:spt="32" o:oned="t" path="m,l21600,21600e" filled="f">
              <v:path arrowok="t" fillok="f" o:connecttype="none"/>
              <o:lock v:ext="edit" shapetype="t"/>
            </v:shapetype>
            <v:shape id="AutoShape 1" o:spid="_x0000_s1026" type="#_x0000_t32" style="position:absolute;margin-left:-1in;margin-top:21.2pt;width:596.2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" strokeweight="1pt"/>
          </w:pict>
        </mc:Fallback>
      </mc:AlternateContent>
    </w:r>
    <w:r>
      <w:rPr>
        <w:b/>
        <w:sz w:val="24"/>
        <w:szCs w:val="24"/>
      </w:rPr>
      <w:t>TEACHER 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D3A2A"/>
    <w:multiLevelType w:val="hybridMultilevel"/>
    <w:tmpl w:val="1C5EA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0022CC"/>
    <w:multiLevelType w:val="hybridMultilevel"/>
    <w:tmpl w:val="845C4B72"/>
    <w:lvl w:ilvl="0" w:tplc="E4D8C69A">
      <w:start w:val="1"/>
      <w:numFmt w:val="decimal"/>
      <w:lvlText w:val="%1"/>
      <w:lvlJc w:val="left"/>
      <w:pPr>
        <w:ind w:left="720" w:hanging="360"/>
      </w:pPr>
      <w:rPr>
        <w:rFonts w:hint="default"/>
        <w:b/>
      </w:rPr>
    </w:lvl>
    <w:lvl w:ilvl="1" w:tplc="4F22638A">
      <w:start w:val="1"/>
      <w:numFmt w:val="lowerLetter"/>
      <w:lvlText w:val="%2"/>
      <w:lvlJc w:val="left"/>
      <w:pPr>
        <w:ind w:left="1440" w:hanging="360"/>
      </w:pPr>
      <w:rPr>
        <w:rFonts w:hint="default"/>
        <w:b/>
      </w:rPr>
    </w:lvl>
    <w:lvl w:ilvl="2" w:tplc="619272B0">
      <w:start w:val="1"/>
      <w:numFmt w:val="lowerRoman"/>
      <w:lvlText w:val="%3"/>
      <w:lvlJc w:val="left"/>
      <w:pPr>
        <w:ind w:left="2160" w:hanging="180"/>
      </w:pPr>
      <w:rPr>
        <w:rFonts w:hint="default"/>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543493"/>
    <w:multiLevelType w:val="hybridMultilevel"/>
    <w:tmpl w:val="604808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B6024A"/>
    <w:multiLevelType w:val="hybridMultilevel"/>
    <w:tmpl w:val="49A82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3F1B6F"/>
    <w:multiLevelType w:val="hybridMultilevel"/>
    <w:tmpl w:val="845C4B72"/>
    <w:lvl w:ilvl="0" w:tplc="E4D8C69A">
      <w:start w:val="1"/>
      <w:numFmt w:val="decimal"/>
      <w:lvlText w:val="%1"/>
      <w:lvlJc w:val="left"/>
      <w:pPr>
        <w:ind w:left="720" w:hanging="360"/>
      </w:pPr>
      <w:rPr>
        <w:rFonts w:hint="default"/>
        <w:b/>
      </w:rPr>
    </w:lvl>
    <w:lvl w:ilvl="1" w:tplc="4F22638A">
      <w:start w:val="1"/>
      <w:numFmt w:val="lowerLetter"/>
      <w:lvlText w:val="%2"/>
      <w:lvlJc w:val="left"/>
      <w:pPr>
        <w:ind w:left="1440" w:hanging="360"/>
      </w:pPr>
      <w:rPr>
        <w:rFonts w:hint="default"/>
        <w:b/>
      </w:rPr>
    </w:lvl>
    <w:lvl w:ilvl="2" w:tplc="619272B0">
      <w:start w:val="1"/>
      <w:numFmt w:val="lowerRoman"/>
      <w:lvlText w:val="%3"/>
      <w:lvlJc w:val="left"/>
      <w:pPr>
        <w:ind w:left="2160" w:hanging="180"/>
      </w:pPr>
      <w:rPr>
        <w:rFonts w:hint="default"/>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UoY - 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013CDD"/>
    <w:rsid w:val="00003EBB"/>
    <w:rsid w:val="00013CDD"/>
    <w:rsid w:val="00015359"/>
    <w:rsid w:val="00015578"/>
    <w:rsid w:val="00024731"/>
    <w:rsid w:val="00026DEC"/>
    <w:rsid w:val="000505CA"/>
    <w:rsid w:val="00065564"/>
    <w:rsid w:val="00072C2E"/>
    <w:rsid w:val="0007651D"/>
    <w:rsid w:val="0008149C"/>
    <w:rsid w:val="00085E92"/>
    <w:rsid w:val="0009089A"/>
    <w:rsid w:val="000947E2"/>
    <w:rsid w:val="00095E04"/>
    <w:rsid w:val="000B473B"/>
    <w:rsid w:val="000C596D"/>
    <w:rsid w:val="000D0E89"/>
    <w:rsid w:val="000E2689"/>
    <w:rsid w:val="00112626"/>
    <w:rsid w:val="00142613"/>
    <w:rsid w:val="00144DA7"/>
    <w:rsid w:val="00145991"/>
    <w:rsid w:val="0015356E"/>
    <w:rsid w:val="00161D3F"/>
    <w:rsid w:val="001915D4"/>
    <w:rsid w:val="00194675"/>
    <w:rsid w:val="001A1FED"/>
    <w:rsid w:val="001A40E2"/>
    <w:rsid w:val="001B409B"/>
    <w:rsid w:val="001C4805"/>
    <w:rsid w:val="001D0511"/>
    <w:rsid w:val="00201AC2"/>
    <w:rsid w:val="00214608"/>
    <w:rsid w:val="002178AC"/>
    <w:rsid w:val="0022547C"/>
    <w:rsid w:val="002454AC"/>
    <w:rsid w:val="00252175"/>
    <w:rsid w:val="0025410A"/>
    <w:rsid w:val="0027553E"/>
    <w:rsid w:val="0028012F"/>
    <w:rsid w:val="002828DF"/>
    <w:rsid w:val="00287876"/>
    <w:rsid w:val="00292C53"/>
    <w:rsid w:val="00294E22"/>
    <w:rsid w:val="00295B96"/>
    <w:rsid w:val="002A08F2"/>
    <w:rsid w:val="002C22EA"/>
    <w:rsid w:val="002C59BA"/>
    <w:rsid w:val="002D78AA"/>
    <w:rsid w:val="002E6486"/>
    <w:rsid w:val="002F41B2"/>
    <w:rsid w:val="002F6CBC"/>
    <w:rsid w:val="00301AA9"/>
    <w:rsid w:val="003117F6"/>
    <w:rsid w:val="0033019A"/>
    <w:rsid w:val="003533B8"/>
    <w:rsid w:val="00356308"/>
    <w:rsid w:val="00366EB5"/>
    <w:rsid w:val="003752BE"/>
    <w:rsid w:val="003A346A"/>
    <w:rsid w:val="003B2917"/>
    <w:rsid w:val="003B541B"/>
    <w:rsid w:val="003E2B2F"/>
    <w:rsid w:val="003E6046"/>
    <w:rsid w:val="003F16F9"/>
    <w:rsid w:val="00400333"/>
    <w:rsid w:val="00412254"/>
    <w:rsid w:val="00430C1F"/>
    <w:rsid w:val="00442595"/>
    <w:rsid w:val="004507F1"/>
    <w:rsid w:val="0045323E"/>
    <w:rsid w:val="00467572"/>
    <w:rsid w:val="0048726C"/>
    <w:rsid w:val="004B0EE1"/>
    <w:rsid w:val="004C1B0C"/>
    <w:rsid w:val="004D0D83"/>
    <w:rsid w:val="004E1DF1"/>
    <w:rsid w:val="004E5592"/>
    <w:rsid w:val="0050055B"/>
    <w:rsid w:val="0051407C"/>
    <w:rsid w:val="00524710"/>
    <w:rsid w:val="00555342"/>
    <w:rsid w:val="005560E2"/>
    <w:rsid w:val="005A452E"/>
    <w:rsid w:val="005A6EE7"/>
    <w:rsid w:val="005E07F2"/>
    <w:rsid w:val="005F1A7B"/>
    <w:rsid w:val="006355D8"/>
    <w:rsid w:val="00642ECD"/>
    <w:rsid w:val="006502A0"/>
    <w:rsid w:val="006772F5"/>
    <w:rsid w:val="006A4440"/>
    <w:rsid w:val="006B0615"/>
    <w:rsid w:val="006B1640"/>
    <w:rsid w:val="006C0851"/>
    <w:rsid w:val="006D166B"/>
    <w:rsid w:val="006D611C"/>
    <w:rsid w:val="006D7BF6"/>
    <w:rsid w:val="006E141C"/>
    <w:rsid w:val="006F3279"/>
    <w:rsid w:val="00704AEE"/>
    <w:rsid w:val="00707823"/>
    <w:rsid w:val="00722F9A"/>
    <w:rsid w:val="00754539"/>
    <w:rsid w:val="00755E81"/>
    <w:rsid w:val="00781BC6"/>
    <w:rsid w:val="007A3C86"/>
    <w:rsid w:val="007A683E"/>
    <w:rsid w:val="007A748B"/>
    <w:rsid w:val="007D1D65"/>
    <w:rsid w:val="007E0A9E"/>
    <w:rsid w:val="007E4771"/>
    <w:rsid w:val="007E5309"/>
    <w:rsid w:val="00800DE1"/>
    <w:rsid w:val="00813F47"/>
    <w:rsid w:val="00837DD0"/>
    <w:rsid w:val="008450D6"/>
    <w:rsid w:val="00856FCA"/>
    <w:rsid w:val="00873B8C"/>
    <w:rsid w:val="00880E3B"/>
    <w:rsid w:val="008A405F"/>
    <w:rsid w:val="008C7F34"/>
    <w:rsid w:val="008E580C"/>
    <w:rsid w:val="0090047A"/>
    <w:rsid w:val="009158ED"/>
    <w:rsid w:val="00925026"/>
    <w:rsid w:val="00931264"/>
    <w:rsid w:val="00942A4B"/>
    <w:rsid w:val="00961D59"/>
    <w:rsid w:val="009B2D55"/>
    <w:rsid w:val="009C0343"/>
    <w:rsid w:val="009E0D11"/>
    <w:rsid w:val="00A24A16"/>
    <w:rsid w:val="00A37D14"/>
    <w:rsid w:val="00A6111E"/>
    <w:rsid w:val="00A6168B"/>
    <w:rsid w:val="00A62028"/>
    <w:rsid w:val="00A7536B"/>
    <w:rsid w:val="00AA6236"/>
    <w:rsid w:val="00AB6AE7"/>
    <w:rsid w:val="00AD21F5"/>
    <w:rsid w:val="00AE7B72"/>
    <w:rsid w:val="00B00348"/>
    <w:rsid w:val="00B06225"/>
    <w:rsid w:val="00B23B31"/>
    <w:rsid w:val="00B23C7A"/>
    <w:rsid w:val="00B26756"/>
    <w:rsid w:val="00B305F5"/>
    <w:rsid w:val="00B42BE9"/>
    <w:rsid w:val="00B46FF9"/>
    <w:rsid w:val="00B75483"/>
    <w:rsid w:val="00B925CD"/>
    <w:rsid w:val="00BA75D4"/>
    <w:rsid w:val="00BA7952"/>
    <w:rsid w:val="00BB44B4"/>
    <w:rsid w:val="00BF0BBF"/>
    <w:rsid w:val="00BF6C8A"/>
    <w:rsid w:val="00C05571"/>
    <w:rsid w:val="00C1190E"/>
    <w:rsid w:val="00C246CE"/>
    <w:rsid w:val="00C57FA2"/>
    <w:rsid w:val="00C603FB"/>
    <w:rsid w:val="00CC2E4D"/>
    <w:rsid w:val="00CC78A5"/>
    <w:rsid w:val="00CC7B16"/>
    <w:rsid w:val="00CE15FE"/>
    <w:rsid w:val="00CF11F7"/>
    <w:rsid w:val="00CF197D"/>
    <w:rsid w:val="00D02E15"/>
    <w:rsid w:val="00D14374"/>
    <w:rsid w:val="00D14F44"/>
    <w:rsid w:val="00D26B77"/>
    <w:rsid w:val="00D278E8"/>
    <w:rsid w:val="00D421E8"/>
    <w:rsid w:val="00D44604"/>
    <w:rsid w:val="00D479B3"/>
    <w:rsid w:val="00D52283"/>
    <w:rsid w:val="00D524E5"/>
    <w:rsid w:val="00D72FEF"/>
    <w:rsid w:val="00D755FA"/>
    <w:rsid w:val="00D801F5"/>
    <w:rsid w:val="00DC4A4E"/>
    <w:rsid w:val="00DD1874"/>
    <w:rsid w:val="00DD63BD"/>
    <w:rsid w:val="00DF14E9"/>
    <w:rsid w:val="00E0092B"/>
    <w:rsid w:val="00E172C6"/>
    <w:rsid w:val="00E24309"/>
    <w:rsid w:val="00E53D82"/>
    <w:rsid w:val="00E548AF"/>
    <w:rsid w:val="00E9330A"/>
    <w:rsid w:val="00EC338A"/>
    <w:rsid w:val="00EE6B97"/>
    <w:rsid w:val="00F060BF"/>
    <w:rsid w:val="00F12C3B"/>
    <w:rsid w:val="00F26884"/>
    <w:rsid w:val="00F412B0"/>
    <w:rsid w:val="00F72ECC"/>
    <w:rsid w:val="00F8355F"/>
    <w:rsid w:val="00F901DA"/>
    <w:rsid w:val="00FA3196"/>
    <w:rsid w:val="00FE2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8CD5B0B7-60EF-4166-8356-7667C726F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2E4D"/>
    <w:pPr>
      <w:spacing w:after="0" w:line="240" w:lineRule="auto"/>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73B"/>
    <w:pPr>
      <w:tabs>
        <w:tab w:val="center" w:pos="4513"/>
        <w:tab w:val="right" w:pos="9026"/>
      </w:tabs>
    </w:pPr>
  </w:style>
  <w:style w:type="character" w:customStyle="1" w:styleId="HeaderChar">
    <w:name w:val="Header Char"/>
    <w:basedOn w:val="DefaultParagraphFont"/>
    <w:link w:val="Header"/>
    <w:uiPriority w:val="99"/>
    <w:rsid w:val="000B473B"/>
    <w:rPr>
      <w:rFonts w:cs="Arial"/>
    </w:rPr>
  </w:style>
  <w:style w:type="paragraph" w:styleId="Footer">
    <w:name w:val="footer"/>
    <w:basedOn w:val="Normal"/>
    <w:link w:val="FooterChar"/>
    <w:uiPriority w:val="99"/>
    <w:unhideWhenUsed/>
    <w:rsid w:val="000B473B"/>
    <w:pPr>
      <w:tabs>
        <w:tab w:val="center" w:pos="4513"/>
        <w:tab w:val="right" w:pos="9026"/>
      </w:tabs>
    </w:pPr>
  </w:style>
  <w:style w:type="character" w:customStyle="1" w:styleId="FooterChar">
    <w:name w:val="Footer Char"/>
    <w:basedOn w:val="DefaultParagraphFont"/>
    <w:link w:val="Footer"/>
    <w:uiPriority w:val="99"/>
    <w:rsid w:val="000B473B"/>
    <w:rPr>
      <w:rFonts w:cs="Arial"/>
    </w:rPr>
  </w:style>
  <w:style w:type="paragraph" w:styleId="BalloonText">
    <w:name w:val="Balloon Text"/>
    <w:basedOn w:val="Normal"/>
    <w:link w:val="BalloonTextChar"/>
    <w:uiPriority w:val="99"/>
    <w:semiHidden/>
    <w:unhideWhenUsed/>
    <w:rsid w:val="000B473B"/>
    <w:rPr>
      <w:rFonts w:ascii="Tahoma" w:hAnsi="Tahoma" w:cs="Tahoma"/>
      <w:sz w:val="16"/>
      <w:szCs w:val="16"/>
    </w:rPr>
  </w:style>
  <w:style w:type="character" w:customStyle="1" w:styleId="BalloonTextChar">
    <w:name w:val="Balloon Text Char"/>
    <w:basedOn w:val="DefaultParagraphFont"/>
    <w:link w:val="BalloonText"/>
    <w:uiPriority w:val="99"/>
    <w:semiHidden/>
    <w:rsid w:val="000B473B"/>
    <w:rPr>
      <w:rFonts w:ascii="Tahoma" w:hAnsi="Tahoma" w:cs="Tahoma"/>
      <w:sz w:val="16"/>
      <w:szCs w:val="16"/>
    </w:rPr>
  </w:style>
  <w:style w:type="table" w:styleId="TableGrid">
    <w:name w:val="Table Grid"/>
    <w:basedOn w:val="TableNormal"/>
    <w:uiPriority w:val="59"/>
    <w:rsid w:val="00E17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72C6"/>
    <w:pPr>
      <w:ind w:left="720"/>
      <w:contextualSpacing/>
    </w:pPr>
  </w:style>
  <w:style w:type="paragraph" w:styleId="NormalWeb">
    <w:name w:val="Normal (Web)"/>
    <w:basedOn w:val="Normal"/>
    <w:link w:val="NormalWebChar"/>
    <w:uiPriority w:val="99"/>
    <w:unhideWhenUsed/>
    <w:rsid w:val="00065564"/>
    <w:pPr>
      <w:spacing w:before="100" w:beforeAutospacing="1" w:after="100" w:afterAutospacing="1"/>
    </w:pPr>
    <w:rPr>
      <w:rFonts w:ascii="Times New Roman" w:eastAsiaTheme="minorEastAsia" w:hAnsi="Times New Roman" w:cs="Times New Roman"/>
      <w:sz w:val="24"/>
      <w:szCs w:val="24"/>
      <w:lang w:eastAsia="en-GB"/>
    </w:rPr>
  </w:style>
  <w:style w:type="paragraph" w:customStyle="1" w:styleId="EndNoteBibliographyTitle">
    <w:name w:val="EndNote Bibliography Title"/>
    <w:basedOn w:val="Normal"/>
    <w:link w:val="EndNoteBibliographyTitleChar"/>
    <w:rsid w:val="002D78AA"/>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2D78AA"/>
    <w:rPr>
      <w:rFonts w:ascii="Calibri" w:hAnsi="Calibri" w:cs="Calibri"/>
      <w:noProof/>
      <w:lang w:val="en-US"/>
    </w:rPr>
  </w:style>
  <w:style w:type="paragraph" w:customStyle="1" w:styleId="EndNoteBibliography">
    <w:name w:val="EndNote Bibliography"/>
    <w:basedOn w:val="Normal"/>
    <w:link w:val="EndNoteBibliographyChar"/>
    <w:rsid w:val="002D78AA"/>
    <w:rPr>
      <w:rFonts w:ascii="Calibri" w:hAnsi="Calibri" w:cs="Calibri"/>
      <w:noProof/>
      <w:lang w:val="en-US"/>
    </w:rPr>
  </w:style>
  <w:style w:type="character" w:customStyle="1" w:styleId="EndNoteBibliographyChar">
    <w:name w:val="EndNote Bibliography Char"/>
    <w:basedOn w:val="DefaultParagraphFont"/>
    <w:link w:val="EndNoteBibliography"/>
    <w:rsid w:val="002D78AA"/>
    <w:rPr>
      <w:rFonts w:ascii="Calibri" w:hAnsi="Calibri" w:cs="Calibri"/>
      <w:noProof/>
      <w:lang w:val="en-US"/>
    </w:rPr>
  </w:style>
  <w:style w:type="character" w:styleId="Hyperlink">
    <w:name w:val="Hyperlink"/>
    <w:basedOn w:val="DefaultParagraphFont"/>
    <w:uiPriority w:val="99"/>
    <w:unhideWhenUsed/>
    <w:rsid w:val="004C1B0C"/>
    <w:rPr>
      <w:color w:val="0000FF" w:themeColor="hyperlink"/>
      <w:u w:val="single"/>
    </w:rPr>
  </w:style>
  <w:style w:type="character" w:customStyle="1" w:styleId="NormalWebChar">
    <w:name w:val="Normal (Web) Char"/>
    <w:basedOn w:val="DefaultParagraphFont"/>
    <w:link w:val="NormalWeb"/>
    <w:uiPriority w:val="99"/>
    <w:rsid w:val="00EC338A"/>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4785">
      <w:bodyDiv w:val="1"/>
      <w:marLeft w:val="0"/>
      <w:marRight w:val="0"/>
      <w:marTop w:val="0"/>
      <w:marBottom w:val="0"/>
      <w:divBdr>
        <w:top w:val="none" w:sz="0" w:space="0" w:color="auto"/>
        <w:left w:val="none" w:sz="0" w:space="0" w:color="auto"/>
        <w:bottom w:val="none" w:sz="0" w:space="0" w:color="auto"/>
        <w:right w:val="none" w:sz="0" w:space="0" w:color="auto"/>
      </w:divBdr>
    </w:div>
    <w:div w:id="74056140">
      <w:bodyDiv w:val="1"/>
      <w:marLeft w:val="0"/>
      <w:marRight w:val="0"/>
      <w:marTop w:val="0"/>
      <w:marBottom w:val="0"/>
      <w:divBdr>
        <w:top w:val="none" w:sz="0" w:space="0" w:color="auto"/>
        <w:left w:val="none" w:sz="0" w:space="0" w:color="auto"/>
        <w:bottom w:val="none" w:sz="0" w:space="0" w:color="auto"/>
        <w:right w:val="none" w:sz="0" w:space="0" w:color="auto"/>
      </w:divBdr>
    </w:div>
    <w:div w:id="94404338">
      <w:bodyDiv w:val="1"/>
      <w:marLeft w:val="0"/>
      <w:marRight w:val="0"/>
      <w:marTop w:val="0"/>
      <w:marBottom w:val="0"/>
      <w:divBdr>
        <w:top w:val="none" w:sz="0" w:space="0" w:color="auto"/>
        <w:left w:val="none" w:sz="0" w:space="0" w:color="auto"/>
        <w:bottom w:val="none" w:sz="0" w:space="0" w:color="auto"/>
        <w:right w:val="none" w:sz="0" w:space="0" w:color="auto"/>
      </w:divBdr>
    </w:div>
    <w:div w:id="278875071">
      <w:bodyDiv w:val="1"/>
      <w:marLeft w:val="0"/>
      <w:marRight w:val="0"/>
      <w:marTop w:val="0"/>
      <w:marBottom w:val="0"/>
      <w:divBdr>
        <w:top w:val="none" w:sz="0" w:space="0" w:color="auto"/>
        <w:left w:val="none" w:sz="0" w:space="0" w:color="auto"/>
        <w:bottom w:val="none" w:sz="0" w:space="0" w:color="auto"/>
        <w:right w:val="none" w:sz="0" w:space="0" w:color="auto"/>
      </w:divBdr>
    </w:div>
    <w:div w:id="293754357">
      <w:bodyDiv w:val="1"/>
      <w:marLeft w:val="0"/>
      <w:marRight w:val="0"/>
      <w:marTop w:val="0"/>
      <w:marBottom w:val="0"/>
      <w:divBdr>
        <w:top w:val="none" w:sz="0" w:space="0" w:color="auto"/>
        <w:left w:val="none" w:sz="0" w:space="0" w:color="auto"/>
        <w:bottom w:val="none" w:sz="0" w:space="0" w:color="auto"/>
        <w:right w:val="none" w:sz="0" w:space="0" w:color="auto"/>
      </w:divBdr>
    </w:div>
    <w:div w:id="318266729">
      <w:bodyDiv w:val="1"/>
      <w:marLeft w:val="0"/>
      <w:marRight w:val="0"/>
      <w:marTop w:val="0"/>
      <w:marBottom w:val="0"/>
      <w:divBdr>
        <w:top w:val="none" w:sz="0" w:space="0" w:color="auto"/>
        <w:left w:val="none" w:sz="0" w:space="0" w:color="auto"/>
        <w:bottom w:val="none" w:sz="0" w:space="0" w:color="auto"/>
        <w:right w:val="none" w:sz="0" w:space="0" w:color="auto"/>
      </w:divBdr>
    </w:div>
    <w:div w:id="320668826">
      <w:bodyDiv w:val="1"/>
      <w:marLeft w:val="0"/>
      <w:marRight w:val="0"/>
      <w:marTop w:val="0"/>
      <w:marBottom w:val="0"/>
      <w:divBdr>
        <w:top w:val="none" w:sz="0" w:space="0" w:color="auto"/>
        <w:left w:val="none" w:sz="0" w:space="0" w:color="auto"/>
        <w:bottom w:val="none" w:sz="0" w:space="0" w:color="auto"/>
        <w:right w:val="none" w:sz="0" w:space="0" w:color="auto"/>
      </w:divBdr>
    </w:div>
    <w:div w:id="343215826">
      <w:bodyDiv w:val="1"/>
      <w:marLeft w:val="0"/>
      <w:marRight w:val="0"/>
      <w:marTop w:val="0"/>
      <w:marBottom w:val="0"/>
      <w:divBdr>
        <w:top w:val="none" w:sz="0" w:space="0" w:color="auto"/>
        <w:left w:val="none" w:sz="0" w:space="0" w:color="auto"/>
        <w:bottom w:val="none" w:sz="0" w:space="0" w:color="auto"/>
        <w:right w:val="none" w:sz="0" w:space="0" w:color="auto"/>
      </w:divBdr>
    </w:div>
    <w:div w:id="345328071">
      <w:bodyDiv w:val="1"/>
      <w:marLeft w:val="0"/>
      <w:marRight w:val="0"/>
      <w:marTop w:val="0"/>
      <w:marBottom w:val="0"/>
      <w:divBdr>
        <w:top w:val="none" w:sz="0" w:space="0" w:color="auto"/>
        <w:left w:val="none" w:sz="0" w:space="0" w:color="auto"/>
        <w:bottom w:val="none" w:sz="0" w:space="0" w:color="auto"/>
        <w:right w:val="none" w:sz="0" w:space="0" w:color="auto"/>
      </w:divBdr>
    </w:div>
    <w:div w:id="363363739">
      <w:bodyDiv w:val="1"/>
      <w:marLeft w:val="0"/>
      <w:marRight w:val="0"/>
      <w:marTop w:val="0"/>
      <w:marBottom w:val="0"/>
      <w:divBdr>
        <w:top w:val="none" w:sz="0" w:space="0" w:color="auto"/>
        <w:left w:val="none" w:sz="0" w:space="0" w:color="auto"/>
        <w:bottom w:val="none" w:sz="0" w:space="0" w:color="auto"/>
        <w:right w:val="none" w:sz="0" w:space="0" w:color="auto"/>
      </w:divBdr>
    </w:div>
    <w:div w:id="418257919">
      <w:bodyDiv w:val="1"/>
      <w:marLeft w:val="0"/>
      <w:marRight w:val="0"/>
      <w:marTop w:val="0"/>
      <w:marBottom w:val="0"/>
      <w:divBdr>
        <w:top w:val="none" w:sz="0" w:space="0" w:color="auto"/>
        <w:left w:val="none" w:sz="0" w:space="0" w:color="auto"/>
        <w:bottom w:val="none" w:sz="0" w:space="0" w:color="auto"/>
        <w:right w:val="none" w:sz="0" w:space="0" w:color="auto"/>
      </w:divBdr>
    </w:div>
    <w:div w:id="429132309">
      <w:bodyDiv w:val="1"/>
      <w:marLeft w:val="0"/>
      <w:marRight w:val="0"/>
      <w:marTop w:val="0"/>
      <w:marBottom w:val="0"/>
      <w:divBdr>
        <w:top w:val="none" w:sz="0" w:space="0" w:color="auto"/>
        <w:left w:val="none" w:sz="0" w:space="0" w:color="auto"/>
        <w:bottom w:val="none" w:sz="0" w:space="0" w:color="auto"/>
        <w:right w:val="none" w:sz="0" w:space="0" w:color="auto"/>
      </w:divBdr>
    </w:div>
    <w:div w:id="435911314">
      <w:bodyDiv w:val="1"/>
      <w:marLeft w:val="0"/>
      <w:marRight w:val="0"/>
      <w:marTop w:val="0"/>
      <w:marBottom w:val="0"/>
      <w:divBdr>
        <w:top w:val="none" w:sz="0" w:space="0" w:color="auto"/>
        <w:left w:val="none" w:sz="0" w:space="0" w:color="auto"/>
        <w:bottom w:val="none" w:sz="0" w:space="0" w:color="auto"/>
        <w:right w:val="none" w:sz="0" w:space="0" w:color="auto"/>
      </w:divBdr>
    </w:div>
    <w:div w:id="452553808">
      <w:bodyDiv w:val="1"/>
      <w:marLeft w:val="0"/>
      <w:marRight w:val="0"/>
      <w:marTop w:val="0"/>
      <w:marBottom w:val="0"/>
      <w:divBdr>
        <w:top w:val="none" w:sz="0" w:space="0" w:color="auto"/>
        <w:left w:val="none" w:sz="0" w:space="0" w:color="auto"/>
        <w:bottom w:val="none" w:sz="0" w:space="0" w:color="auto"/>
        <w:right w:val="none" w:sz="0" w:space="0" w:color="auto"/>
      </w:divBdr>
    </w:div>
    <w:div w:id="497578450">
      <w:bodyDiv w:val="1"/>
      <w:marLeft w:val="0"/>
      <w:marRight w:val="0"/>
      <w:marTop w:val="0"/>
      <w:marBottom w:val="0"/>
      <w:divBdr>
        <w:top w:val="none" w:sz="0" w:space="0" w:color="auto"/>
        <w:left w:val="none" w:sz="0" w:space="0" w:color="auto"/>
        <w:bottom w:val="none" w:sz="0" w:space="0" w:color="auto"/>
        <w:right w:val="none" w:sz="0" w:space="0" w:color="auto"/>
      </w:divBdr>
    </w:div>
    <w:div w:id="538277345">
      <w:bodyDiv w:val="1"/>
      <w:marLeft w:val="0"/>
      <w:marRight w:val="0"/>
      <w:marTop w:val="0"/>
      <w:marBottom w:val="0"/>
      <w:divBdr>
        <w:top w:val="none" w:sz="0" w:space="0" w:color="auto"/>
        <w:left w:val="none" w:sz="0" w:space="0" w:color="auto"/>
        <w:bottom w:val="none" w:sz="0" w:space="0" w:color="auto"/>
        <w:right w:val="none" w:sz="0" w:space="0" w:color="auto"/>
      </w:divBdr>
    </w:div>
    <w:div w:id="543639406">
      <w:bodyDiv w:val="1"/>
      <w:marLeft w:val="0"/>
      <w:marRight w:val="0"/>
      <w:marTop w:val="0"/>
      <w:marBottom w:val="0"/>
      <w:divBdr>
        <w:top w:val="none" w:sz="0" w:space="0" w:color="auto"/>
        <w:left w:val="none" w:sz="0" w:space="0" w:color="auto"/>
        <w:bottom w:val="none" w:sz="0" w:space="0" w:color="auto"/>
        <w:right w:val="none" w:sz="0" w:space="0" w:color="auto"/>
      </w:divBdr>
    </w:div>
    <w:div w:id="581794287">
      <w:bodyDiv w:val="1"/>
      <w:marLeft w:val="0"/>
      <w:marRight w:val="0"/>
      <w:marTop w:val="0"/>
      <w:marBottom w:val="0"/>
      <w:divBdr>
        <w:top w:val="none" w:sz="0" w:space="0" w:color="auto"/>
        <w:left w:val="none" w:sz="0" w:space="0" w:color="auto"/>
        <w:bottom w:val="none" w:sz="0" w:space="0" w:color="auto"/>
        <w:right w:val="none" w:sz="0" w:space="0" w:color="auto"/>
      </w:divBdr>
    </w:div>
    <w:div w:id="582492432">
      <w:bodyDiv w:val="1"/>
      <w:marLeft w:val="0"/>
      <w:marRight w:val="0"/>
      <w:marTop w:val="0"/>
      <w:marBottom w:val="0"/>
      <w:divBdr>
        <w:top w:val="none" w:sz="0" w:space="0" w:color="auto"/>
        <w:left w:val="none" w:sz="0" w:space="0" w:color="auto"/>
        <w:bottom w:val="none" w:sz="0" w:space="0" w:color="auto"/>
        <w:right w:val="none" w:sz="0" w:space="0" w:color="auto"/>
      </w:divBdr>
    </w:div>
    <w:div w:id="587931009">
      <w:bodyDiv w:val="1"/>
      <w:marLeft w:val="0"/>
      <w:marRight w:val="0"/>
      <w:marTop w:val="0"/>
      <w:marBottom w:val="0"/>
      <w:divBdr>
        <w:top w:val="none" w:sz="0" w:space="0" w:color="auto"/>
        <w:left w:val="none" w:sz="0" w:space="0" w:color="auto"/>
        <w:bottom w:val="none" w:sz="0" w:space="0" w:color="auto"/>
        <w:right w:val="none" w:sz="0" w:space="0" w:color="auto"/>
      </w:divBdr>
    </w:div>
    <w:div w:id="853375387">
      <w:bodyDiv w:val="1"/>
      <w:marLeft w:val="0"/>
      <w:marRight w:val="0"/>
      <w:marTop w:val="0"/>
      <w:marBottom w:val="0"/>
      <w:divBdr>
        <w:top w:val="none" w:sz="0" w:space="0" w:color="auto"/>
        <w:left w:val="none" w:sz="0" w:space="0" w:color="auto"/>
        <w:bottom w:val="none" w:sz="0" w:space="0" w:color="auto"/>
        <w:right w:val="none" w:sz="0" w:space="0" w:color="auto"/>
      </w:divBdr>
    </w:div>
    <w:div w:id="855772136">
      <w:bodyDiv w:val="1"/>
      <w:marLeft w:val="0"/>
      <w:marRight w:val="0"/>
      <w:marTop w:val="0"/>
      <w:marBottom w:val="0"/>
      <w:divBdr>
        <w:top w:val="none" w:sz="0" w:space="0" w:color="auto"/>
        <w:left w:val="none" w:sz="0" w:space="0" w:color="auto"/>
        <w:bottom w:val="none" w:sz="0" w:space="0" w:color="auto"/>
        <w:right w:val="none" w:sz="0" w:space="0" w:color="auto"/>
      </w:divBdr>
    </w:div>
    <w:div w:id="856776855">
      <w:bodyDiv w:val="1"/>
      <w:marLeft w:val="0"/>
      <w:marRight w:val="0"/>
      <w:marTop w:val="0"/>
      <w:marBottom w:val="0"/>
      <w:divBdr>
        <w:top w:val="none" w:sz="0" w:space="0" w:color="auto"/>
        <w:left w:val="none" w:sz="0" w:space="0" w:color="auto"/>
        <w:bottom w:val="none" w:sz="0" w:space="0" w:color="auto"/>
        <w:right w:val="none" w:sz="0" w:space="0" w:color="auto"/>
      </w:divBdr>
    </w:div>
    <w:div w:id="877618867">
      <w:bodyDiv w:val="1"/>
      <w:marLeft w:val="0"/>
      <w:marRight w:val="0"/>
      <w:marTop w:val="0"/>
      <w:marBottom w:val="0"/>
      <w:divBdr>
        <w:top w:val="none" w:sz="0" w:space="0" w:color="auto"/>
        <w:left w:val="none" w:sz="0" w:space="0" w:color="auto"/>
        <w:bottom w:val="none" w:sz="0" w:space="0" w:color="auto"/>
        <w:right w:val="none" w:sz="0" w:space="0" w:color="auto"/>
      </w:divBdr>
    </w:div>
    <w:div w:id="880747619">
      <w:bodyDiv w:val="1"/>
      <w:marLeft w:val="0"/>
      <w:marRight w:val="0"/>
      <w:marTop w:val="0"/>
      <w:marBottom w:val="0"/>
      <w:divBdr>
        <w:top w:val="none" w:sz="0" w:space="0" w:color="auto"/>
        <w:left w:val="none" w:sz="0" w:space="0" w:color="auto"/>
        <w:bottom w:val="none" w:sz="0" w:space="0" w:color="auto"/>
        <w:right w:val="none" w:sz="0" w:space="0" w:color="auto"/>
      </w:divBdr>
    </w:div>
    <w:div w:id="927348958">
      <w:bodyDiv w:val="1"/>
      <w:marLeft w:val="0"/>
      <w:marRight w:val="0"/>
      <w:marTop w:val="0"/>
      <w:marBottom w:val="0"/>
      <w:divBdr>
        <w:top w:val="none" w:sz="0" w:space="0" w:color="auto"/>
        <w:left w:val="none" w:sz="0" w:space="0" w:color="auto"/>
        <w:bottom w:val="none" w:sz="0" w:space="0" w:color="auto"/>
        <w:right w:val="none" w:sz="0" w:space="0" w:color="auto"/>
      </w:divBdr>
    </w:div>
    <w:div w:id="962151576">
      <w:bodyDiv w:val="1"/>
      <w:marLeft w:val="0"/>
      <w:marRight w:val="0"/>
      <w:marTop w:val="0"/>
      <w:marBottom w:val="0"/>
      <w:divBdr>
        <w:top w:val="none" w:sz="0" w:space="0" w:color="auto"/>
        <w:left w:val="none" w:sz="0" w:space="0" w:color="auto"/>
        <w:bottom w:val="none" w:sz="0" w:space="0" w:color="auto"/>
        <w:right w:val="none" w:sz="0" w:space="0" w:color="auto"/>
      </w:divBdr>
    </w:div>
    <w:div w:id="1001086274">
      <w:bodyDiv w:val="1"/>
      <w:marLeft w:val="0"/>
      <w:marRight w:val="0"/>
      <w:marTop w:val="0"/>
      <w:marBottom w:val="0"/>
      <w:divBdr>
        <w:top w:val="none" w:sz="0" w:space="0" w:color="auto"/>
        <w:left w:val="none" w:sz="0" w:space="0" w:color="auto"/>
        <w:bottom w:val="none" w:sz="0" w:space="0" w:color="auto"/>
        <w:right w:val="none" w:sz="0" w:space="0" w:color="auto"/>
      </w:divBdr>
    </w:div>
    <w:div w:id="1014696575">
      <w:bodyDiv w:val="1"/>
      <w:marLeft w:val="0"/>
      <w:marRight w:val="0"/>
      <w:marTop w:val="0"/>
      <w:marBottom w:val="0"/>
      <w:divBdr>
        <w:top w:val="none" w:sz="0" w:space="0" w:color="auto"/>
        <w:left w:val="none" w:sz="0" w:space="0" w:color="auto"/>
        <w:bottom w:val="none" w:sz="0" w:space="0" w:color="auto"/>
        <w:right w:val="none" w:sz="0" w:space="0" w:color="auto"/>
      </w:divBdr>
    </w:div>
    <w:div w:id="1053626995">
      <w:bodyDiv w:val="1"/>
      <w:marLeft w:val="0"/>
      <w:marRight w:val="0"/>
      <w:marTop w:val="0"/>
      <w:marBottom w:val="0"/>
      <w:divBdr>
        <w:top w:val="none" w:sz="0" w:space="0" w:color="auto"/>
        <w:left w:val="none" w:sz="0" w:space="0" w:color="auto"/>
        <w:bottom w:val="none" w:sz="0" w:space="0" w:color="auto"/>
        <w:right w:val="none" w:sz="0" w:space="0" w:color="auto"/>
      </w:divBdr>
    </w:div>
    <w:div w:id="1140221887">
      <w:bodyDiv w:val="1"/>
      <w:marLeft w:val="0"/>
      <w:marRight w:val="0"/>
      <w:marTop w:val="0"/>
      <w:marBottom w:val="0"/>
      <w:divBdr>
        <w:top w:val="none" w:sz="0" w:space="0" w:color="auto"/>
        <w:left w:val="none" w:sz="0" w:space="0" w:color="auto"/>
        <w:bottom w:val="none" w:sz="0" w:space="0" w:color="auto"/>
        <w:right w:val="none" w:sz="0" w:space="0" w:color="auto"/>
      </w:divBdr>
    </w:div>
    <w:div w:id="1149251678">
      <w:bodyDiv w:val="1"/>
      <w:marLeft w:val="0"/>
      <w:marRight w:val="0"/>
      <w:marTop w:val="0"/>
      <w:marBottom w:val="0"/>
      <w:divBdr>
        <w:top w:val="none" w:sz="0" w:space="0" w:color="auto"/>
        <w:left w:val="none" w:sz="0" w:space="0" w:color="auto"/>
        <w:bottom w:val="none" w:sz="0" w:space="0" w:color="auto"/>
        <w:right w:val="none" w:sz="0" w:space="0" w:color="auto"/>
      </w:divBdr>
    </w:div>
    <w:div w:id="1186748258">
      <w:bodyDiv w:val="1"/>
      <w:marLeft w:val="0"/>
      <w:marRight w:val="0"/>
      <w:marTop w:val="0"/>
      <w:marBottom w:val="0"/>
      <w:divBdr>
        <w:top w:val="none" w:sz="0" w:space="0" w:color="auto"/>
        <w:left w:val="none" w:sz="0" w:space="0" w:color="auto"/>
        <w:bottom w:val="none" w:sz="0" w:space="0" w:color="auto"/>
        <w:right w:val="none" w:sz="0" w:space="0" w:color="auto"/>
      </w:divBdr>
    </w:div>
    <w:div w:id="1318073916">
      <w:bodyDiv w:val="1"/>
      <w:marLeft w:val="0"/>
      <w:marRight w:val="0"/>
      <w:marTop w:val="0"/>
      <w:marBottom w:val="0"/>
      <w:divBdr>
        <w:top w:val="none" w:sz="0" w:space="0" w:color="auto"/>
        <w:left w:val="none" w:sz="0" w:space="0" w:color="auto"/>
        <w:bottom w:val="none" w:sz="0" w:space="0" w:color="auto"/>
        <w:right w:val="none" w:sz="0" w:space="0" w:color="auto"/>
      </w:divBdr>
    </w:div>
    <w:div w:id="1324435406">
      <w:bodyDiv w:val="1"/>
      <w:marLeft w:val="0"/>
      <w:marRight w:val="0"/>
      <w:marTop w:val="0"/>
      <w:marBottom w:val="0"/>
      <w:divBdr>
        <w:top w:val="none" w:sz="0" w:space="0" w:color="auto"/>
        <w:left w:val="none" w:sz="0" w:space="0" w:color="auto"/>
        <w:bottom w:val="none" w:sz="0" w:space="0" w:color="auto"/>
        <w:right w:val="none" w:sz="0" w:space="0" w:color="auto"/>
      </w:divBdr>
    </w:div>
    <w:div w:id="1364330178">
      <w:bodyDiv w:val="1"/>
      <w:marLeft w:val="0"/>
      <w:marRight w:val="0"/>
      <w:marTop w:val="0"/>
      <w:marBottom w:val="0"/>
      <w:divBdr>
        <w:top w:val="none" w:sz="0" w:space="0" w:color="auto"/>
        <w:left w:val="none" w:sz="0" w:space="0" w:color="auto"/>
        <w:bottom w:val="none" w:sz="0" w:space="0" w:color="auto"/>
        <w:right w:val="none" w:sz="0" w:space="0" w:color="auto"/>
      </w:divBdr>
    </w:div>
    <w:div w:id="1390035276">
      <w:bodyDiv w:val="1"/>
      <w:marLeft w:val="0"/>
      <w:marRight w:val="0"/>
      <w:marTop w:val="0"/>
      <w:marBottom w:val="0"/>
      <w:divBdr>
        <w:top w:val="none" w:sz="0" w:space="0" w:color="auto"/>
        <w:left w:val="none" w:sz="0" w:space="0" w:color="auto"/>
        <w:bottom w:val="none" w:sz="0" w:space="0" w:color="auto"/>
        <w:right w:val="none" w:sz="0" w:space="0" w:color="auto"/>
      </w:divBdr>
    </w:div>
    <w:div w:id="1433814733">
      <w:bodyDiv w:val="1"/>
      <w:marLeft w:val="0"/>
      <w:marRight w:val="0"/>
      <w:marTop w:val="0"/>
      <w:marBottom w:val="0"/>
      <w:divBdr>
        <w:top w:val="none" w:sz="0" w:space="0" w:color="auto"/>
        <w:left w:val="none" w:sz="0" w:space="0" w:color="auto"/>
        <w:bottom w:val="none" w:sz="0" w:space="0" w:color="auto"/>
        <w:right w:val="none" w:sz="0" w:space="0" w:color="auto"/>
      </w:divBdr>
    </w:div>
    <w:div w:id="1496459490">
      <w:bodyDiv w:val="1"/>
      <w:marLeft w:val="0"/>
      <w:marRight w:val="0"/>
      <w:marTop w:val="0"/>
      <w:marBottom w:val="0"/>
      <w:divBdr>
        <w:top w:val="none" w:sz="0" w:space="0" w:color="auto"/>
        <w:left w:val="none" w:sz="0" w:space="0" w:color="auto"/>
        <w:bottom w:val="none" w:sz="0" w:space="0" w:color="auto"/>
        <w:right w:val="none" w:sz="0" w:space="0" w:color="auto"/>
      </w:divBdr>
    </w:div>
    <w:div w:id="1514613616">
      <w:bodyDiv w:val="1"/>
      <w:marLeft w:val="0"/>
      <w:marRight w:val="0"/>
      <w:marTop w:val="0"/>
      <w:marBottom w:val="0"/>
      <w:divBdr>
        <w:top w:val="none" w:sz="0" w:space="0" w:color="auto"/>
        <w:left w:val="none" w:sz="0" w:space="0" w:color="auto"/>
        <w:bottom w:val="none" w:sz="0" w:space="0" w:color="auto"/>
        <w:right w:val="none" w:sz="0" w:space="0" w:color="auto"/>
      </w:divBdr>
    </w:div>
    <w:div w:id="1571697174">
      <w:bodyDiv w:val="1"/>
      <w:marLeft w:val="0"/>
      <w:marRight w:val="0"/>
      <w:marTop w:val="0"/>
      <w:marBottom w:val="0"/>
      <w:divBdr>
        <w:top w:val="none" w:sz="0" w:space="0" w:color="auto"/>
        <w:left w:val="none" w:sz="0" w:space="0" w:color="auto"/>
        <w:bottom w:val="none" w:sz="0" w:space="0" w:color="auto"/>
        <w:right w:val="none" w:sz="0" w:space="0" w:color="auto"/>
      </w:divBdr>
    </w:div>
    <w:div w:id="1601134229">
      <w:bodyDiv w:val="1"/>
      <w:marLeft w:val="0"/>
      <w:marRight w:val="0"/>
      <w:marTop w:val="0"/>
      <w:marBottom w:val="0"/>
      <w:divBdr>
        <w:top w:val="none" w:sz="0" w:space="0" w:color="auto"/>
        <w:left w:val="none" w:sz="0" w:space="0" w:color="auto"/>
        <w:bottom w:val="none" w:sz="0" w:space="0" w:color="auto"/>
        <w:right w:val="none" w:sz="0" w:space="0" w:color="auto"/>
      </w:divBdr>
    </w:div>
    <w:div w:id="1754084501">
      <w:bodyDiv w:val="1"/>
      <w:marLeft w:val="0"/>
      <w:marRight w:val="0"/>
      <w:marTop w:val="0"/>
      <w:marBottom w:val="0"/>
      <w:divBdr>
        <w:top w:val="none" w:sz="0" w:space="0" w:color="auto"/>
        <w:left w:val="none" w:sz="0" w:space="0" w:color="auto"/>
        <w:bottom w:val="none" w:sz="0" w:space="0" w:color="auto"/>
        <w:right w:val="none" w:sz="0" w:space="0" w:color="auto"/>
      </w:divBdr>
    </w:div>
    <w:div w:id="1761095293">
      <w:bodyDiv w:val="1"/>
      <w:marLeft w:val="0"/>
      <w:marRight w:val="0"/>
      <w:marTop w:val="0"/>
      <w:marBottom w:val="0"/>
      <w:divBdr>
        <w:top w:val="none" w:sz="0" w:space="0" w:color="auto"/>
        <w:left w:val="none" w:sz="0" w:space="0" w:color="auto"/>
        <w:bottom w:val="none" w:sz="0" w:space="0" w:color="auto"/>
        <w:right w:val="none" w:sz="0" w:space="0" w:color="auto"/>
      </w:divBdr>
    </w:div>
    <w:div w:id="1775858518">
      <w:bodyDiv w:val="1"/>
      <w:marLeft w:val="0"/>
      <w:marRight w:val="0"/>
      <w:marTop w:val="0"/>
      <w:marBottom w:val="0"/>
      <w:divBdr>
        <w:top w:val="none" w:sz="0" w:space="0" w:color="auto"/>
        <w:left w:val="none" w:sz="0" w:space="0" w:color="auto"/>
        <w:bottom w:val="none" w:sz="0" w:space="0" w:color="auto"/>
        <w:right w:val="none" w:sz="0" w:space="0" w:color="auto"/>
      </w:divBdr>
    </w:div>
    <w:div w:id="1781800707">
      <w:bodyDiv w:val="1"/>
      <w:marLeft w:val="0"/>
      <w:marRight w:val="0"/>
      <w:marTop w:val="0"/>
      <w:marBottom w:val="0"/>
      <w:divBdr>
        <w:top w:val="none" w:sz="0" w:space="0" w:color="auto"/>
        <w:left w:val="none" w:sz="0" w:space="0" w:color="auto"/>
        <w:bottom w:val="none" w:sz="0" w:space="0" w:color="auto"/>
        <w:right w:val="none" w:sz="0" w:space="0" w:color="auto"/>
      </w:divBdr>
    </w:div>
    <w:div w:id="1818257555">
      <w:bodyDiv w:val="1"/>
      <w:marLeft w:val="0"/>
      <w:marRight w:val="0"/>
      <w:marTop w:val="0"/>
      <w:marBottom w:val="0"/>
      <w:divBdr>
        <w:top w:val="none" w:sz="0" w:space="0" w:color="auto"/>
        <w:left w:val="none" w:sz="0" w:space="0" w:color="auto"/>
        <w:bottom w:val="none" w:sz="0" w:space="0" w:color="auto"/>
        <w:right w:val="none" w:sz="0" w:space="0" w:color="auto"/>
      </w:divBdr>
    </w:div>
    <w:div w:id="1838882254">
      <w:bodyDiv w:val="1"/>
      <w:marLeft w:val="0"/>
      <w:marRight w:val="0"/>
      <w:marTop w:val="0"/>
      <w:marBottom w:val="0"/>
      <w:divBdr>
        <w:top w:val="none" w:sz="0" w:space="0" w:color="auto"/>
        <w:left w:val="none" w:sz="0" w:space="0" w:color="auto"/>
        <w:bottom w:val="none" w:sz="0" w:space="0" w:color="auto"/>
        <w:right w:val="none" w:sz="0" w:space="0" w:color="auto"/>
      </w:divBdr>
    </w:div>
    <w:div w:id="1856382727">
      <w:bodyDiv w:val="1"/>
      <w:marLeft w:val="0"/>
      <w:marRight w:val="0"/>
      <w:marTop w:val="0"/>
      <w:marBottom w:val="0"/>
      <w:divBdr>
        <w:top w:val="none" w:sz="0" w:space="0" w:color="auto"/>
        <w:left w:val="none" w:sz="0" w:space="0" w:color="auto"/>
        <w:bottom w:val="none" w:sz="0" w:space="0" w:color="auto"/>
        <w:right w:val="none" w:sz="0" w:space="0" w:color="auto"/>
      </w:divBdr>
    </w:div>
    <w:div w:id="1862082393">
      <w:bodyDiv w:val="1"/>
      <w:marLeft w:val="0"/>
      <w:marRight w:val="0"/>
      <w:marTop w:val="0"/>
      <w:marBottom w:val="0"/>
      <w:divBdr>
        <w:top w:val="none" w:sz="0" w:space="0" w:color="auto"/>
        <w:left w:val="none" w:sz="0" w:space="0" w:color="auto"/>
        <w:bottom w:val="none" w:sz="0" w:space="0" w:color="auto"/>
        <w:right w:val="none" w:sz="0" w:space="0" w:color="auto"/>
      </w:divBdr>
    </w:div>
    <w:div w:id="1932395647">
      <w:bodyDiv w:val="1"/>
      <w:marLeft w:val="0"/>
      <w:marRight w:val="0"/>
      <w:marTop w:val="0"/>
      <w:marBottom w:val="0"/>
      <w:divBdr>
        <w:top w:val="none" w:sz="0" w:space="0" w:color="auto"/>
        <w:left w:val="none" w:sz="0" w:space="0" w:color="auto"/>
        <w:bottom w:val="none" w:sz="0" w:space="0" w:color="auto"/>
        <w:right w:val="none" w:sz="0" w:space="0" w:color="auto"/>
      </w:divBdr>
    </w:div>
    <w:div w:id="1993753917">
      <w:bodyDiv w:val="1"/>
      <w:marLeft w:val="0"/>
      <w:marRight w:val="0"/>
      <w:marTop w:val="0"/>
      <w:marBottom w:val="0"/>
      <w:divBdr>
        <w:top w:val="none" w:sz="0" w:space="0" w:color="auto"/>
        <w:left w:val="none" w:sz="0" w:space="0" w:color="auto"/>
        <w:bottom w:val="none" w:sz="0" w:space="0" w:color="auto"/>
        <w:right w:val="none" w:sz="0" w:space="0" w:color="auto"/>
      </w:divBdr>
    </w:div>
    <w:div w:id="2004578791">
      <w:bodyDiv w:val="1"/>
      <w:marLeft w:val="0"/>
      <w:marRight w:val="0"/>
      <w:marTop w:val="0"/>
      <w:marBottom w:val="0"/>
      <w:divBdr>
        <w:top w:val="none" w:sz="0" w:space="0" w:color="auto"/>
        <w:left w:val="none" w:sz="0" w:space="0" w:color="auto"/>
        <w:bottom w:val="none" w:sz="0" w:space="0" w:color="auto"/>
        <w:right w:val="none" w:sz="0" w:space="0" w:color="auto"/>
      </w:divBdr>
    </w:div>
    <w:div w:id="2019430688">
      <w:bodyDiv w:val="1"/>
      <w:marLeft w:val="0"/>
      <w:marRight w:val="0"/>
      <w:marTop w:val="0"/>
      <w:marBottom w:val="0"/>
      <w:divBdr>
        <w:top w:val="none" w:sz="0" w:space="0" w:color="auto"/>
        <w:left w:val="none" w:sz="0" w:space="0" w:color="auto"/>
        <w:bottom w:val="none" w:sz="0" w:space="0" w:color="auto"/>
        <w:right w:val="none" w:sz="0" w:space="0" w:color="auto"/>
      </w:divBdr>
    </w:div>
    <w:div w:id="210051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Fairhurst</dc:creator>
  <cp:lastModifiedBy>Peter Fairhurst</cp:lastModifiedBy>
  <cp:revision>8</cp:revision>
  <cp:lastPrinted>2017-02-24T16:20:00Z</cp:lastPrinted>
  <dcterms:created xsi:type="dcterms:W3CDTF">2023-03-27T14:36:00Z</dcterms:created>
  <dcterms:modified xsi:type="dcterms:W3CDTF">2023-03-28T14:08:00Z</dcterms:modified>
</cp:coreProperties>
</file>