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DB8368" w14:textId="77777777" w:rsidR="002112AA" w:rsidRDefault="00BE6A7A">
      <w:pPr>
        <w:pStyle w:val="Bodytext30"/>
        <w:shd w:val="clear" w:color="auto" w:fill="auto"/>
        <w:spacing w:after="743" w:line="160" w:lineRule="exact"/>
      </w:pPr>
      <w:r>
        <w:pict w14:anchorId="64E3C9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44.25pt;margin-top:-31.45pt;width:55.2pt;height:51.35pt;z-index:-251658752;mso-wrap-distance-left:5pt;mso-wrap-distance-right:5pt;mso-position-horizontal-relative:margin" wrapcoords="0 0 21600 0 21600 21600 0 21600 0 0">
            <v:imagedata r:id="rId7" o:title="image1"/>
            <w10:wrap type="square" side="left" anchorx="margin"/>
          </v:shape>
        </w:pict>
      </w:r>
      <w:r w:rsidR="0039136A">
        <w:t>Mission X: Treenaa kuin astronautti</w:t>
      </w:r>
    </w:p>
    <w:p w14:paraId="564D0BDD" w14:textId="77777777" w:rsidR="002112AA" w:rsidRDefault="0039136A">
      <w:pPr>
        <w:pStyle w:val="Heading10"/>
        <w:keepNext/>
        <w:keepLines/>
        <w:shd w:val="clear" w:color="auto" w:fill="auto"/>
        <w:spacing w:before="0" w:after="466" w:line="300" w:lineRule="exact"/>
      </w:pPr>
      <w:bookmarkStart w:id="0" w:name="bookmark0"/>
      <w:r>
        <w:t>Tiimityöskentely</w:t>
      </w:r>
      <w:bookmarkEnd w:id="0"/>
    </w:p>
    <w:p w14:paraId="64CD0A61" w14:textId="77777777" w:rsidR="002112AA" w:rsidRDefault="0039136A">
      <w:pPr>
        <w:pStyle w:val="Heading20"/>
        <w:keepNext/>
        <w:keepLines/>
        <w:shd w:val="clear" w:color="auto" w:fill="auto"/>
        <w:spacing w:before="0" w:after="0" w:line="240" w:lineRule="exact"/>
      </w:pPr>
      <w:bookmarkStart w:id="1" w:name="bookmark1"/>
      <w:r>
        <w:t>Oppimistavoitteet</w:t>
      </w:r>
      <w:bookmarkEnd w:id="1"/>
    </w:p>
    <w:p w14:paraId="29141710" w14:textId="77777777" w:rsidR="002112AA" w:rsidRDefault="0039136A">
      <w:pPr>
        <w:pStyle w:val="Bodytext20"/>
        <w:shd w:val="clear" w:color="auto" w:fill="auto"/>
        <w:spacing w:before="0" w:after="0" w:line="220" w:lineRule="exact"/>
        <w:ind w:firstLine="0"/>
      </w:pPr>
      <w:r>
        <w:t>Oppilaat:</w:t>
      </w:r>
    </w:p>
    <w:p w14:paraId="02C582E7" w14:textId="3319FFEF" w:rsidR="002112AA" w:rsidRDefault="0039136A">
      <w:pPr>
        <w:pStyle w:val="Bodytext20"/>
        <w:numPr>
          <w:ilvl w:val="0"/>
          <w:numId w:val="1"/>
        </w:numPr>
        <w:shd w:val="clear" w:color="auto" w:fill="auto"/>
        <w:tabs>
          <w:tab w:val="left" w:pos="762"/>
        </w:tabs>
        <w:spacing w:before="0" w:line="254" w:lineRule="exact"/>
        <w:ind w:left="760" w:hanging="360"/>
      </w:pPr>
      <w:r>
        <w:t xml:space="preserve">kokoavat palapelin tiimityöskentelynä mahdollisimman nopeasti. Tämä harjoitus osoittaa, kuinka tärkeitä hienomotoriikka ja hyvä </w:t>
      </w:r>
      <w:bookmarkStart w:id="2" w:name="_Hlk23416243"/>
      <w:r w:rsidR="00D41A4C">
        <w:t xml:space="preserve">silmän ja käden </w:t>
      </w:r>
      <w:r w:rsidR="009F7EE2">
        <w:t>yhteistyö</w:t>
      </w:r>
      <w:r>
        <w:t xml:space="preserve"> </w:t>
      </w:r>
      <w:bookmarkEnd w:id="2"/>
      <w:r>
        <w:t>ovat avaruudessa. Samalla he harjoittelevat kommunikaatiota ja ongelmanratkaisua</w:t>
      </w:r>
    </w:p>
    <w:p w14:paraId="6E3B9355" w14:textId="30E0BD4D" w:rsidR="002112AA" w:rsidRDefault="0039136A">
      <w:pPr>
        <w:pStyle w:val="Bodytext20"/>
        <w:numPr>
          <w:ilvl w:val="0"/>
          <w:numId w:val="1"/>
        </w:numPr>
        <w:shd w:val="clear" w:color="auto" w:fill="auto"/>
        <w:tabs>
          <w:tab w:val="left" w:pos="762"/>
        </w:tabs>
        <w:spacing w:before="0" w:after="432" w:line="254" w:lineRule="exact"/>
        <w:ind w:left="760" w:hanging="360"/>
      </w:pPr>
      <w:r>
        <w:t xml:space="preserve">seuraavat harjoituksen aikana tapahtuvaa hienomotoriikan ja </w:t>
      </w:r>
      <w:r w:rsidR="00D41A4C" w:rsidRPr="00D41A4C">
        <w:t xml:space="preserve">silmän ja käden </w:t>
      </w:r>
      <w:r w:rsidR="009F7EE2">
        <w:t>yhteistyön</w:t>
      </w:r>
      <w:r w:rsidR="00D41A4C" w:rsidRPr="00D41A4C">
        <w:t xml:space="preserve"> </w:t>
      </w:r>
      <w:r>
        <w:t>kehittymistä harjoituspäiväkirjan avulla.</w:t>
      </w:r>
    </w:p>
    <w:p w14:paraId="7E9025A7" w14:textId="77777777" w:rsidR="002112AA" w:rsidRDefault="0039136A">
      <w:pPr>
        <w:pStyle w:val="Heading20"/>
        <w:keepNext/>
        <w:keepLines/>
        <w:shd w:val="clear" w:color="auto" w:fill="auto"/>
        <w:spacing w:before="0" w:after="0" w:line="240" w:lineRule="exact"/>
      </w:pPr>
      <w:bookmarkStart w:id="3" w:name="bookmark2"/>
      <w:r>
        <w:t>Johdanto</w:t>
      </w:r>
      <w:bookmarkEnd w:id="3"/>
    </w:p>
    <w:p w14:paraId="7B017FA9" w14:textId="77777777" w:rsidR="002112AA" w:rsidRDefault="0039136A">
      <w:pPr>
        <w:pStyle w:val="Bodytext20"/>
        <w:shd w:val="clear" w:color="auto" w:fill="auto"/>
        <w:spacing w:before="0" w:line="250" w:lineRule="exact"/>
        <w:ind w:firstLine="0"/>
      </w:pPr>
      <w:r>
        <w:t>Astronauttien on oltava kovassa kunnossa, ennen kuin he pääsevät avaruuteen. Yhden astronautin koulutukseen tarvitaan useampi Nasan kouluttaja, jotta astronautit varmasti oppivat kaiken, mitä avaruudessa tarvitsevat. Tiimityöskentely on ensiarvoisen tärkeää, ja kaikki Nasan työntekijät työskentelevätkin yhteistä päämäärää kohti – työskentelevätpä he sitten Maassa tai avaruudessa.</w:t>
      </w:r>
    </w:p>
    <w:p w14:paraId="038B6A50" w14:textId="6DDCF475" w:rsidR="002112AA" w:rsidRDefault="0039136A">
      <w:pPr>
        <w:pStyle w:val="Bodytext20"/>
        <w:shd w:val="clear" w:color="auto" w:fill="auto"/>
        <w:spacing w:before="0" w:line="250" w:lineRule="exact"/>
        <w:ind w:firstLine="0"/>
      </w:pPr>
      <w:r>
        <w:t>Astronauttien on koottava monia eri laitteita ja esineitä avaruudessa olonsa aikana. Joskus heidän on myös huollettava jo koottuja suuria avaruusrakennelmia, kuten Hubble-teleskooppia tai satelliitteja. Astronauttien pitää myös käsitellä hyvin pieniä esineitä työskennellessään Kansainvälisellä avaruusasemalla (ISS). Astronauttien tehtäviin kuuluvat myös avaruuskävelyt ja niiden aikana suoritettavat työt. Avaruuskävelyitä suoritetaan ISS:llä säännöllisesti. Niiden aikana tehdään huoltotoimenpiteitä ja kootaan uusia laitteita tai osia.</w:t>
      </w:r>
    </w:p>
    <w:p w14:paraId="167A328B" w14:textId="19491422" w:rsidR="002112AA" w:rsidRDefault="0039136A">
      <w:pPr>
        <w:pStyle w:val="Bodytext20"/>
        <w:shd w:val="clear" w:color="auto" w:fill="auto"/>
        <w:spacing w:before="0" w:line="250" w:lineRule="exact"/>
        <w:ind w:firstLine="0"/>
      </w:pPr>
      <w:r>
        <w:t xml:space="preserve">Astronautit tarvitsevat sorminäppäryyttä, hyvää </w:t>
      </w:r>
      <w:r w:rsidR="00D41A4C" w:rsidRPr="00D41A4C">
        <w:t xml:space="preserve">silmän ja käden </w:t>
      </w:r>
      <w:r w:rsidR="009F7EE2">
        <w:t>yhteistyö</w:t>
      </w:r>
      <w:r w:rsidR="00D41A4C">
        <w:t>t</w:t>
      </w:r>
      <w:r w:rsidR="009F7EE2">
        <w:t>ä</w:t>
      </w:r>
      <w:r w:rsidR="00D41A4C" w:rsidRPr="00D41A4C">
        <w:t xml:space="preserve"> </w:t>
      </w:r>
      <w:r>
        <w:t>ja erinomaisia tiimityöskentelytaitoja suoriutuakseen kokoamistehtävistään avaruuskävelyillä. Heidän on käsiteltävä työkaluja ja esineitä avaruuspuku päällä, joka on paineistettu aina hanskoihin asti. Paksut ja jäykät hanskat suojelevat astronautteja avaruuden tyhjiöltä. Ne valmistetaan niin, että avaruuskävelyllä olevan astronautin olisi mahdollisimman helppo liikuttaa sormiaan. Hanskan ja puvun hihan välissä on laakeri, jotta astronauttien ranteet pääsevät taipumaan. Astronautit harjoittelevat käsittelemään hanskoilla kaiken kokoisia ja muotoisia esineitä.</w:t>
      </w:r>
    </w:p>
    <w:p w14:paraId="68F1A9CD" w14:textId="77777777" w:rsidR="002112AA" w:rsidRDefault="0039136A">
      <w:pPr>
        <w:pStyle w:val="Bodytext20"/>
        <w:shd w:val="clear" w:color="auto" w:fill="auto"/>
        <w:spacing w:before="0" w:line="250" w:lineRule="exact"/>
        <w:ind w:firstLine="0"/>
      </w:pPr>
      <w:r>
        <w:t>Avaruuskävelyjä harjoitellaan Maassa syvässä uima-altaassa Neutral Buoyancy Labissa (NLB). Altaaseen on upotettu erilaisia laitteita ja malleja ympäristöistä, joissa astronautit toimivat avaruudessa. Allas on noin 12 metriä syvä, 61 metriä pitkä ja 31 metriä leveä, ja siinä on yli 23 miljoonaa litraa vettä. Sitä käytetään pääasiallisesti astronauttien kouluttamiseen avaruuskävelyitä varten ja painottomuuden simulointiin.</w:t>
      </w:r>
    </w:p>
    <w:p w14:paraId="1A0C1D3A" w14:textId="1E435F7B" w:rsidR="002112AA" w:rsidRDefault="0039136A">
      <w:pPr>
        <w:pStyle w:val="Bodytext20"/>
        <w:shd w:val="clear" w:color="auto" w:fill="auto"/>
        <w:spacing w:before="0" w:after="0" w:line="250" w:lineRule="exact"/>
        <w:ind w:firstLine="0"/>
      </w:pPr>
      <w:r>
        <w:t xml:space="preserve">Astronautit harjoittelevat altaassa ammattisukeltajien kanssa, jotka toimivat myös kouluttajina NBL:ssa. Ammattisukeltajat opettavat avaruuspukuihin pukeutuneita astronautteja avaamaan luukkuja, käyttämään työkaluja ja ylipäätään liikkumaan painottomassa tilassa. Kaikissa näissä tehtävissä vaaditaan tarkkaa hienomotoriikka ja </w:t>
      </w:r>
      <w:r w:rsidR="00D41A4C" w:rsidRPr="00D41A4C">
        <w:t xml:space="preserve">silmän ja käden </w:t>
      </w:r>
      <w:r w:rsidR="009F7EE2">
        <w:t>yhteistyö</w:t>
      </w:r>
      <w:r w:rsidR="00D41A4C">
        <w:t>t</w:t>
      </w:r>
      <w:r w:rsidR="009F7EE2">
        <w:t>ä</w:t>
      </w:r>
      <w:r>
        <w:t xml:space="preserve">. Allasharjoittelun aikana astronautit käyttävät avaruuspukua, joka on muokattu vedenpitäväksi. Avaruuskävelyn aikana astronauteilla on ilmaa vain 6–7 tunniksi, mikä korostaa entisestään tehokkuuden ja tiimityöskentelyn tärkeyttä. Samalla kun astronautit harjoittelevat käyttämään työkaluja avaruuspuku päällä, he harjoittavat myös hienomotoriikkaansa sekä </w:t>
      </w:r>
      <w:r w:rsidR="00D41A4C" w:rsidRPr="00D41A4C">
        <w:t xml:space="preserve">silmän ja käden </w:t>
      </w:r>
      <w:r w:rsidR="009F7EE2">
        <w:t>yhteistyö</w:t>
      </w:r>
      <w:r w:rsidR="00D41A4C">
        <w:t>t</w:t>
      </w:r>
      <w:r w:rsidR="009F7EE2">
        <w:t>ä</w:t>
      </w:r>
      <w:r>
        <w:t>.</w:t>
      </w:r>
      <w:r>
        <w:br w:type="page"/>
      </w:r>
    </w:p>
    <w:p w14:paraId="5DCA084B" w14:textId="77777777" w:rsidR="002112AA" w:rsidRDefault="0039136A">
      <w:pPr>
        <w:pStyle w:val="Heading20"/>
        <w:keepNext/>
        <w:keepLines/>
        <w:shd w:val="clear" w:color="auto" w:fill="auto"/>
        <w:spacing w:before="0" w:after="35" w:line="240" w:lineRule="exact"/>
        <w:jc w:val="both"/>
      </w:pPr>
      <w:bookmarkStart w:id="4" w:name="bookmark3"/>
      <w:r>
        <w:lastRenderedPageBreak/>
        <w:t>Opettajan tehtävät</w:t>
      </w:r>
      <w:bookmarkEnd w:id="4"/>
    </w:p>
    <w:p w14:paraId="2AAD175D" w14:textId="13C56839" w:rsidR="002112AA" w:rsidRDefault="0039136A">
      <w:pPr>
        <w:pStyle w:val="Bodytext20"/>
        <w:shd w:val="clear" w:color="auto" w:fill="auto"/>
        <w:spacing w:before="0" w:after="488" w:line="250" w:lineRule="exact"/>
        <w:ind w:right="480" w:firstLine="0"/>
        <w:jc w:val="both"/>
      </w:pPr>
      <w:r>
        <w:t>Tehtävän ohjeet löytyvät oppilaiden tehtäväpaperista. Harjoituksen kesto vaihtelee</w:t>
      </w:r>
      <w:r w:rsidR="00116F58">
        <w:t xml:space="preserve"> </w:t>
      </w:r>
      <w:r>
        <w:t xml:space="preserve">keskimäärin </w:t>
      </w:r>
      <w:r>
        <w:rPr>
          <w:rStyle w:val="Bodytext2Bold"/>
        </w:rPr>
        <w:t>15–30 minuut</w:t>
      </w:r>
      <w:r w:rsidR="00116F58">
        <w:rPr>
          <w:rStyle w:val="Bodytext2Bold"/>
        </w:rPr>
        <w:t>in välillä</w:t>
      </w:r>
      <w:bookmarkStart w:id="5" w:name="_GoBack"/>
      <w:bookmarkEnd w:id="5"/>
      <w:r>
        <w:rPr>
          <w:rStyle w:val="Bodytext2Bold"/>
        </w:rPr>
        <w:t xml:space="preserve"> </w:t>
      </w:r>
      <w:r>
        <w:t xml:space="preserve">luokkaa kohti. Kannusta oppilaita tehtävän aikana, jotta he suoriutuvat siitä </w:t>
      </w:r>
      <w:r w:rsidR="00D41A4C">
        <w:t>mahdollisimman hyvin</w:t>
      </w:r>
      <w:r>
        <w:t>.</w:t>
      </w:r>
    </w:p>
    <w:p w14:paraId="4D6616C3" w14:textId="77777777" w:rsidR="002112AA" w:rsidRDefault="0039136A">
      <w:pPr>
        <w:pStyle w:val="Heading20"/>
        <w:keepNext/>
        <w:keepLines/>
        <w:shd w:val="clear" w:color="auto" w:fill="auto"/>
        <w:spacing w:before="0" w:after="54" w:line="240" w:lineRule="exact"/>
        <w:jc w:val="both"/>
      </w:pPr>
      <w:bookmarkStart w:id="6" w:name="bookmark4"/>
      <w:r>
        <w:t>Paikka</w:t>
      </w:r>
      <w:bookmarkEnd w:id="6"/>
    </w:p>
    <w:p w14:paraId="608417B8" w14:textId="77777777" w:rsidR="002112AA" w:rsidRDefault="0039136A">
      <w:pPr>
        <w:pStyle w:val="Bodytext20"/>
        <w:shd w:val="clear" w:color="auto" w:fill="auto"/>
        <w:spacing w:before="0" w:after="422" w:line="220" w:lineRule="exact"/>
        <w:ind w:left="760" w:hanging="360"/>
        <w:jc w:val="both"/>
      </w:pPr>
      <w:r>
        <w:t>• Tämä tehtävä on paras suorittaa sisätiloissa jonkin tasaisen pinnan päällä (esim. lattia tai pöytä).</w:t>
      </w:r>
    </w:p>
    <w:p w14:paraId="468EE8BA" w14:textId="77777777" w:rsidR="002112AA" w:rsidRDefault="0039136A">
      <w:pPr>
        <w:pStyle w:val="Heading20"/>
        <w:keepNext/>
        <w:keepLines/>
        <w:shd w:val="clear" w:color="auto" w:fill="auto"/>
        <w:spacing w:before="0" w:after="0" w:line="240" w:lineRule="exact"/>
        <w:jc w:val="both"/>
      </w:pPr>
      <w:bookmarkStart w:id="7" w:name="bookmark5"/>
      <w:r>
        <w:t>Valmistelut</w:t>
      </w:r>
      <w:bookmarkEnd w:id="7"/>
    </w:p>
    <w:p w14:paraId="7382FD36" w14:textId="77777777" w:rsidR="002112AA" w:rsidRDefault="0039136A">
      <w:pPr>
        <w:pStyle w:val="Bodytext20"/>
        <w:shd w:val="clear" w:color="auto" w:fill="auto"/>
        <w:spacing w:before="0" w:after="0" w:line="326" w:lineRule="exact"/>
        <w:ind w:firstLine="0"/>
        <w:jc w:val="both"/>
      </w:pPr>
      <w:r>
        <w:t>Palapelin valmistelu:</w:t>
      </w:r>
    </w:p>
    <w:p w14:paraId="0338F210" w14:textId="77777777" w:rsidR="002112AA" w:rsidRDefault="0039136A">
      <w:pPr>
        <w:pStyle w:val="Bodytext20"/>
        <w:numPr>
          <w:ilvl w:val="0"/>
          <w:numId w:val="1"/>
        </w:numPr>
        <w:shd w:val="clear" w:color="auto" w:fill="auto"/>
        <w:tabs>
          <w:tab w:val="left" w:pos="763"/>
        </w:tabs>
        <w:spacing w:before="0" w:after="0" w:line="326" w:lineRule="exact"/>
        <w:ind w:left="760" w:hanging="360"/>
        <w:jc w:val="both"/>
      </w:pPr>
      <w:r>
        <w:t>Kokoa vähintään 25-palainen palapeli pahvilevyn päälle.</w:t>
      </w:r>
    </w:p>
    <w:p w14:paraId="3AAB0397" w14:textId="77777777" w:rsidR="002112AA" w:rsidRDefault="0039136A">
      <w:pPr>
        <w:pStyle w:val="Bodytext20"/>
        <w:numPr>
          <w:ilvl w:val="0"/>
          <w:numId w:val="1"/>
        </w:numPr>
        <w:shd w:val="clear" w:color="auto" w:fill="auto"/>
        <w:tabs>
          <w:tab w:val="left" w:pos="763"/>
        </w:tabs>
        <w:spacing w:before="0" w:after="0" w:line="326" w:lineRule="exact"/>
        <w:ind w:left="760" w:hanging="360"/>
        <w:jc w:val="both"/>
      </w:pPr>
      <w:r>
        <w:t>Kun palapeli on valmis, laita sen päälle toinen pahvilevy.</w:t>
      </w:r>
    </w:p>
    <w:p w14:paraId="4DB57F0A" w14:textId="77777777" w:rsidR="002112AA" w:rsidRDefault="0039136A">
      <w:pPr>
        <w:pStyle w:val="Bodytext20"/>
        <w:numPr>
          <w:ilvl w:val="0"/>
          <w:numId w:val="1"/>
        </w:numPr>
        <w:shd w:val="clear" w:color="auto" w:fill="auto"/>
        <w:tabs>
          <w:tab w:val="left" w:pos="763"/>
        </w:tabs>
        <w:spacing w:before="0" w:after="0" w:line="259" w:lineRule="exact"/>
        <w:ind w:left="760" w:hanging="360"/>
        <w:jc w:val="both"/>
      </w:pPr>
      <w:r>
        <w:t>Aseta kädet pahvilevyille, eli palapelin ympärille. Käännä palapeli pahvilevyineen ympäri. Palapeli on nyt ylösalaisin toisen pahvin päällä.</w:t>
      </w:r>
    </w:p>
    <w:p w14:paraId="46D7828A" w14:textId="77777777" w:rsidR="002112AA" w:rsidRDefault="0039136A">
      <w:pPr>
        <w:pStyle w:val="Bodytext20"/>
        <w:numPr>
          <w:ilvl w:val="0"/>
          <w:numId w:val="1"/>
        </w:numPr>
        <w:shd w:val="clear" w:color="auto" w:fill="auto"/>
        <w:tabs>
          <w:tab w:val="left" w:pos="763"/>
        </w:tabs>
        <w:spacing w:before="0" w:after="0" w:line="326" w:lineRule="exact"/>
        <w:ind w:left="760" w:hanging="360"/>
        <w:jc w:val="both"/>
      </w:pPr>
      <w:r>
        <w:t>Laita päällimmäinen pahvi syrjään.</w:t>
      </w:r>
    </w:p>
    <w:p w14:paraId="54B7D527" w14:textId="77777777" w:rsidR="002112AA" w:rsidRDefault="0039136A">
      <w:pPr>
        <w:pStyle w:val="Bodytext20"/>
        <w:numPr>
          <w:ilvl w:val="0"/>
          <w:numId w:val="1"/>
        </w:numPr>
        <w:shd w:val="clear" w:color="auto" w:fill="auto"/>
        <w:tabs>
          <w:tab w:val="left" w:pos="763"/>
        </w:tabs>
        <w:spacing w:before="0" w:after="0" w:line="326" w:lineRule="exact"/>
        <w:ind w:left="760" w:hanging="360"/>
        <w:jc w:val="both"/>
      </w:pPr>
      <w:r>
        <w:t>Kirjoita reunapalojen taakse A-kirjain tussilla.</w:t>
      </w:r>
    </w:p>
    <w:p w14:paraId="2B791E06" w14:textId="77777777" w:rsidR="002112AA" w:rsidRDefault="0039136A">
      <w:pPr>
        <w:pStyle w:val="Bodytext20"/>
        <w:numPr>
          <w:ilvl w:val="0"/>
          <w:numId w:val="1"/>
        </w:numPr>
        <w:shd w:val="clear" w:color="auto" w:fill="auto"/>
        <w:tabs>
          <w:tab w:val="left" w:pos="763"/>
        </w:tabs>
        <w:spacing w:before="0" w:after="0" w:line="326" w:lineRule="exact"/>
        <w:ind w:left="760" w:hanging="360"/>
        <w:jc w:val="both"/>
      </w:pPr>
      <w:r>
        <w:t>Kirjoita B-kirjain kaikkien reunapaloja seuraavien palojen taakse (B-kirjaimet muodostavat siis sisemmän kehän).</w:t>
      </w:r>
    </w:p>
    <w:p w14:paraId="60819263" w14:textId="77777777" w:rsidR="002112AA" w:rsidRDefault="0039136A">
      <w:pPr>
        <w:pStyle w:val="Bodytext20"/>
        <w:numPr>
          <w:ilvl w:val="0"/>
          <w:numId w:val="1"/>
        </w:numPr>
        <w:shd w:val="clear" w:color="auto" w:fill="auto"/>
        <w:tabs>
          <w:tab w:val="left" w:pos="763"/>
        </w:tabs>
        <w:spacing w:before="0" w:after="0" w:line="254" w:lineRule="exact"/>
        <w:ind w:left="760" w:hanging="360"/>
        <w:jc w:val="both"/>
      </w:pPr>
      <w:r>
        <w:t>Jatka palojen merkitsemistä kirjaimilla kerroksittain, kunnes kaikissa paloissa on kirjain. Kun oppilaat suorittavat tehtävää, muistuta heitä rakentamaan palapeli kuvapuoli ylöspäin.</w:t>
      </w:r>
    </w:p>
    <w:p w14:paraId="65D9C15F" w14:textId="77777777" w:rsidR="002112AA" w:rsidRDefault="0039136A">
      <w:pPr>
        <w:pStyle w:val="Bodytext20"/>
        <w:numPr>
          <w:ilvl w:val="0"/>
          <w:numId w:val="1"/>
        </w:numPr>
        <w:shd w:val="clear" w:color="auto" w:fill="auto"/>
        <w:tabs>
          <w:tab w:val="left" w:pos="763"/>
        </w:tabs>
        <w:spacing w:before="0" w:after="58" w:line="220" w:lineRule="exact"/>
        <w:ind w:left="760" w:hanging="360"/>
        <w:jc w:val="both"/>
      </w:pPr>
      <w:r>
        <w:t>Toista yllä olevat vaiheet kaikkien tarvittavien palapelien kanssa.</w:t>
      </w:r>
    </w:p>
    <w:p w14:paraId="6DDC3872" w14:textId="77777777" w:rsidR="002112AA" w:rsidRDefault="0039136A">
      <w:pPr>
        <w:pStyle w:val="Bodytext20"/>
        <w:numPr>
          <w:ilvl w:val="0"/>
          <w:numId w:val="1"/>
        </w:numPr>
        <w:shd w:val="clear" w:color="auto" w:fill="auto"/>
        <w:tabs>
          <w:tab w:val="left" w:pos="763"/>
        </w:tabs>
        <w:spacing w:before="0" w:after="243" w:line="220" w:lineRule="exact"/>
        <w:ind w:left="760" w:hanging="360"/>
        <w:jc w:val="both"/>
      </w:pPr>
      <w:r>
        <w:t>Pura palapelit ja laita jokaisen palat omaan rasiaansa.</w:t>
      </w:r>
    </w:p>
    <w:p w14:paraId="346E4C93" w14:textId="77777777" w:rsidR="002112AA" w:rsidRDefault="0039136A">
      <w:pPr>
        <w:pStyle w:val="Bodytext20"/>
        <w:shd w:val="clear" w:color="auto" w:fill="auto"/>
        <w:spacing w:before="0" w:after="58" w:line="220" w:lineRule="exact"/>
        <w:ind w:firstLine="0"/>
        <w:jc w:val="both"/>
      </w:pPr>
      <w:r>
        <w:t>Pelin valmistelu:</w:t>
      </w:r>
    </w:p>
    <w:p w14:paraId="067C7142" w14:textId="77777777" w:rsidR="002112AA" w:rsidRDefault="0039136A">
      <w:pPr>
        <w:pStyle w:val="Bodytext20"/>
        <w:numPr>
          <w:ilvl w:val="0"/>
          <w:numId w:val="1"/>
        </w:numPr>
        <w:shd w:val="clear" w:color="auto" w:fill="auto"/>
        <w:tabs>
          <w:tab w:val="left" w:pos="763"/>
        </w:tabs>
        <w:spacing w:before="0" w:after="8" w:line="220" w:lineRule="exact"/>
        <w:ind w:left="760" w:hanging="360"/>
        <w:jc w:val="both"/>
      </w:pPr>
      <w:r>
        <w:t>Merkitse jokaiselle tiimille oma aloitusalue (eli tukikohta) ja työskentelyalue.</w:t>
      </w:r>
    </w:p>
    <w:p w14:paraId="6F1199E3" w14:textId="77777777" w:rsidR="0039136A" w:rsidRDefault="0039136A">
      <w:pPr>
        <w:pStyle w:val="Bodytext20"/>
        <w:shd w:val="clear" w:color="auto" w:fill="auto"/>
        <w:spacing w:before="0" w:after="0" w:line="283" w:lineRule="exact"/>
        <w:ind w:left="760" w:firstLine="0"/>
      </w:pPr>
      <w:r>
        <w:rPr>
          <w:rStyle w:val="Bodytext285ptBold"/>
        </w:rPr>
        <w:t xml:space="preserve">o </w:t>
      </w:r>
      <w:r>
        <w:t xml:space="preserve">Tukikohdan ja työskentelyalueen välissä tulee olla ainakin 3 metriä, ja matkan tulee olla yhtä pitkä jokaiselle tiimille. </w:t>
      </w:r>
    </w:p>
    <w:p w14:paraId="11497A0D" w14:textId="77777777" w:rsidR="002112AA" w:rsidRDefault="0039136A">
      <w:pPr>
        <w:pStyle w:val="Bodytext20"/>
        <w:shd w:val="clear" w:color="auto" w:fill="auto"/>
        <w:spacing w:before="0" w:after="0" w:line="283" w:lineRule="exact"/>
        <w:ind w:left="760" w:firstLine="0"/>
      </w:pPr>
      <w:r>
        <w:rPr>
          <w:rStyle w:val="Bodytext285ptBold"/>
        </w:rPr>
        <w:t xml:space="preserve">o </w:t>
      </w:r>
      <w:r>
        <w:t>Valitse työskentelyalueeksi puhdas ja tasainen pinta, jonka päälle palapeli kootaan.</w:t>
      </w:r>
    </w:p>
    <w:p w14:paraId="4ADBFD71" w14:textId="77777777" w:rsidR="002112AA" w:rsidRDefault="0039136A">
      <w:pPr>
        <w:pStyle w:val="Bodytext20"/>
        <w:numPr>
          <w:ilvl w:val="0"/>
          <w:numId w:val="1"/>
        </w:numPr>
        <w:shd w:val="clear" w:color="auto" w:fill="auto"/>
        <w:tabs>
          <w:tab w:val="left" w:pos="763"/>
        </w:tabs>
        <w:spacing w:before="0" w:after="58" w:line="220" w:lineRule="exact"/>
        <w:ind w:left="760" w:hanging="360"/>
        <w:jc w:val="both"/>
      </w:pPr>
      <w:r>
        <w:t>Jaa oppilaat kahteen tiimiin ja tiimien sisällä pareihin.</w:t>
      </w:r>
    </w:p>
    <w:p w14:paraId="7496C525" w14:textId="77777777" w:rsidR="002112AA" w:rsidRDefault="0039136A">
      <w:pPr>
        <w:pStyle w:val="Bodytext20"/>
        <w:numPr>
          <w:ilvl w:val="0"/>
          <w:numId w:val="1"/>
        </w:numPr>
        <w:shd w:val="clear" w:color="auto" w:fill="auto"/>
        <w:tabs>
          <w:tab w:val="left" w:pos="763"/>
        </w:tabs>
        <w:spacing w:before="0" w:after="31" w:line="220" w:lineRule="exact"/>
        <w:ind w:left="760" w:hanging="360"/>
        <w:jc w:val="both"/>
      </w:pPr>
      <w:r>
        <w:t>Pyydä tiimejä keksimään itselleen avaruuteen liittyvät nimet.</w:t>
      </w:r>
    </w:p>
    <w:p w14:paraId="57160843" w14:textId="55349BC6" w:rsidR="002112AA" w:rsidRDefault="0039136A">
      <w:pPr>
        <w:pStyle w:val="Bodytext20"/>
        <w:numPr>
          <w:ilvl w:val="0"/>
          <w:numId w:val="1"/>
        </w:numPr>
        <w:shd w:val="clear" w:color="auto" w:fill="auto"/>
        <w:tabs>
          <w:tab w:val="left" w:pos="763"/>
        </w:tabs>
        <w:spacing w:before="0" w:after="0" w:line="254" w:lineRule="exact"/>
        <w:ind w:left="760" w:hanging="360"/>
      </w:pPr>
      <w:r>
        <w:t xml:space="preserve">Työskentelyvuorossa olevan parin on pidettävä kahta paria hanskoja päällekkäin työskentelyn ajan. Ensimmäisen hanskaparin tulee istua käteen tiukasti. Seuraavan hanskaparin tulee olla paksu, esimerkkisi työhanska </w:t>
      </w:r>
      <w:r w:rsidR="00D41A4C">
        <w:t xml:space="preserve">tai </w:t>
      </w:r>
      <w:r>
        <w:t>lasketteluhanska.</w:t>
      </w:r>
    </w:p>
    <w:p w14:paraId="0347DADE" w14:textId="77777777" w:rsidR="002112AA" w:rsidRDefault="0039136A">
      <w:pPr>
        <w:pStyle w:val="Bodytext20"/>
        <w:numPr>
          <w:ilvl w:val="0"/>
          <w:numId w:val="1"/>
        </w:numPr>
        <w:shd w:val="clear" w:color="auto" w:fill="auto"/>
        <w:tabs>
          <w:tab w:val="left" w:pos="763"/>
        </w:tabs>
        <w:spacing w:before="0" w:after="0" w:line="254" w:lineRule="exact"/>
        <w:ind w:left="760" w:hanging="360"/>
      </w:pPr>
      <w:r>
        <w:t>Jaa jokaiselle tiimille oma palapelirasia. Pyydä tiimejä jakamaan palapelin palat tasaisesti niin, että jokainen pari saa vain paloja, joissa on sama kirjain.</w:t>
      </w:r>
    </w:p>
    <w:p w14:paraId="76A43908" w14:textId="77777777" w:rsidR="002112AA" w:rsidRDefault="0039136A">
      <w:pPr>
        <w:pStyle w:val="Bodytext20"/>
        <w:numPr>
          <w:ilvl w:val="0"/>
          <w:numId w:val="1"/>
        </w:numPr>
        <w:shd w:val="clear" w:color="auto" w:fill="auto"/>
        <w:tabs>
          <w:tab w:val="left" w:pos="763"/>
        </w:tabs>
        <w:spacing w:before="0" w:after="0" w:line="254" w:lineRule="exact"/>
        <w:ind w:left="760" w:hanging="360"/>
      </w:pPr>
      <w:r>
        <w:t>Jokaisella tiimillä on sekuntikello, jolla he mittaavat, kuinka kauan palapelin kokoamiseen kuluu.</w:t>
      </w:r>
    </w:p>
    <w:p w14:paraId="152CE591" w14:textId="77777777" w:rsidR="002112AA" w:rsidRDefault="0039136A">
      <w:pPr>
        <w:pStyle w:val="Bodytext20"/>
        <w:numPr>
          <w:ilvl w:val="0"/>
          <w:numId w:val="1"/>
        </w:numPr>
        <w:shd w:val="clear" w:color="auto" w:fill="auto"/>
        <w:tabs>
          <w:tab w:val="left" w:pos="763"/>
        </w:tabs>
        <w:spacing w:before="0" w:after="0" w:line="254" w:lineRule="exact"/>
        <w:ind w:left="760" w:hanging="360"/>
      </w:pPr>
      <w:r>
        <w:t>Parin jäsenillä saa olla kädessään useita paloja, joissa on eri kirjaimia, mutta parit saavat koota vain yhden kirjaimen kerrosta kerralla (B-kirjaimia ei saa laittaa paikoilleen, ennen kuin A-kirjaimet ovat paikoillaan).</w:t>
      </w:r>
    </w:p>
    <w:p w14:paraId="766FA73E" w14:textId="77777777" w:rsidR="002112AA" w:rsidRDefault="0039136A">
      <w:pPr>
        <w:pStyle w:val="Bodytext20"/>
        <w:numPr>
          <w:ilvl w:val="0"/>
          <w:numId w:val="1"/>
        </w:numPr>
        <w:shd w:val="clear" w:color="auto" w:fill="auto"/>
        <w:tabs>
          <w:tab w:val="left" w:pos="763"/>
        </w:tabs>
        <w:spacing w:before="0" w:after="0" w:line="254" w:lineRule="exact"/>
        <w:ind w:left="760" w:hanging="360"/>
      </w:pPr>
      <w:r>
        <w:t>Muut tiimiläiset eivät saa auttaa kokoavaa paria, vaan heidän on odotettava vuoroaan tukikohdassa.</w:t>
      </w:r>
    </w:p>
    <w:p w14:paraId="346FDEE0" w14:textId="77777777" w:rsidR="002112AA" w:rsidRDefault="0039136A">
      <w:pPr>
        <w:pStyle w:val="Heading20"/>
        <w:keepNext/>
        <w:keepLines/>
        <w:shd w:val="clear" w:color="auto" w:fill="auto"/>
        <w:spacing w:before="0" w:after="0" w:line="326" w:lineRule="exact"/>
      </w:pPr>
      <w:bookmarkStart w:id="8" w:name="bookmark6"/>
      <w:r>
        <w:t>Välineet</w:t>
      </w:r>
      <w:bookmarkEnd w:id="8"/>
    </w:p>
    <w:p w14:paraId="42C5F9D6" w14:textId="77777777" w:rsidR="002112AA" w:rsidRDefault="0039136A">
      <w:pPr>
        <w:pStyle w:val="Bodytext20"/>
        <w:numPr>
          <w:ilvl w:val="0"/>
          <w:numId w:val="1"/>
        </w:numPr>
        <w:shd w:val="clear" w:color="auto" w:fill="auto"/>
        <w:tabs>
          <w:tab w:val="left" w:pos="759"/>
        </w:tabs>
        <w:spacing w:before="0" w:after="0" w:line="326" w:lineRule="exact"/>
        <w:ind w:left="400" w:firstLine="0"/>
        <w:jc w:val="both"/>
      </w:pPr>
      <w:r>
        <w:t>harjoituspäiväkirja ja kynä</w:t>
      </w:r>
    </w:p>
    <w:p w14:paraId="400E6501" w14:textId="77777777" w:rsidR="002112AA" w:rsidRDefault="0039136A">
      <w:pPr>
        <w:pStyle w:val="Bodytext20"/>
        <w:numPr>
          <w:ilvl w:val="0"/>
          <w:numId w:val="1"/>
        </w:numPr>
        <w:shd w:val="clear" w:color="auto" w:fill="auto"/>
        <w:tabs>
          <w:tab w:val="left" w:pos="759"/>
        </w:tabs>
        <w:spacing w:before="0" w:after="0" w:line="326" w:lineRule="exact"/>
        <w:ind w:left="400" w:firstLine="0"/>
        <w:jc w:val="both"/>
      </w:pPr>
      <w:r>
        <w:t>kaksi rasiaa, joihin mahtuu vähintään 25 palaa yhdestä palapelistä</w:t>
      </w:r>
    </w:p>
    <w:p w14:paraId="03459E2D" w14:textId="77777777" w:rsidR="002112AA" w:rsidRDefault="0039136A">
      <w:pPr>
        <w:pStyle w:val="Bodytext20"/>
        <w:numPr>
          <w:ilvl w:val="0"/>
          <w:numId w:val="1"/>
        </w:numPr>
        <w:shd w:val="clear" w:color="auto" w:fill="auto"/>
        <w:tabs>
          <w:tab w:val="left" w:pos="759"/>
        </w:tabs>
        <w:spacing w:before="0" w:after="0" w:line="250" w:lineRule="exact"/>
        <w:ind w:left="760" w:hanging="360"/>
      </w:pPr>
      <w:r>
        <w:t>kaksi hanskaparia jokaista tiimiläistä kohden: tiukasti istuvat lastenhanskat ja aikuisten työhanskat</w:t>
      </w:r>
    </w:p>
    <w:p w14:paraId="20D1CA6A" w14:textId="4AE41971" w:rsidR="002112AA" w:rsidRDefault="0039136A">
      <w:pPr>
        <w:pStyle w:val="Bodytext40"/>
        <w:shd w:val="clear" w:color="auto" w:fill="auto"/>
        <w:ind w:left="760" w:firstLine="0"/>
      </w:pPr>
      <w:r>
        <w:t>Huom! Jos jokaiselle oppilaalle</w:t>
      </w:r>
      <w:r w:rsidR="00D41A4C">
        <w:t xml:space="preserve"> ei voida ostaa omia hanskoja</w:t>
      </w:r>
      <w:r>
        <w:t>, voivat parit luovuttaa hanskat samalla kun luovuttavat kokoamisvuoron. Tämä pidentää harjoitukseen kuluvaa aikaa.</w:t>
      </w:r>
    </w:p>
    <w:p w14:paraId="2B4F027A" w14:textId="77777777" w:rsidR="002112AA" w:rsidRDefault="0039136A">
      <w:pPr>
        <w:pStyle w:val="Bodytext20"/>
        <w:numPr>
          <w:ilvl w:val="0"/>
          <w:numId w:val="1"/>
        </w:numPr>
        <w:shd w:val="clear" w:color="auto" w:fill="auto"/>
        <w:tabs>
          <w:tab w:val="left" w:pos="759"/>
        </w:tabs>
        <w:spacing w:before="0" w:after="0" w:line="326" w:lineRule="exact"/>
        <w:ind w:left="400" w:firstLine="0"/>
        <w:jc w:val="both"/>
      </w:pPr>
      <w:r>
        <w:lastRenderedPageBreak/>
        <w:t>kaksi pahvilevyä, jotka peittävät kasatun palapelin kokonaisuudessaan</w:t>
      </w:r>
    </w:p>
    <w:p w14:paraId="111ED51F" w14:textId="77777777" w:rsidR="002112AA" w:rsidRDefault="0039136A">
      <w:pPr>
        <w:pStyle w:val="Bodytext20"/>
        <w:numPr>
          <w:ilvl w:val="0"/>
          <w:numId w:val="1"/>
        </w:numPr>
        <w:shd w:val="clear" w:color="auto" w:fill="auto"/>
        <w:tabs>
          <w:tab w:val="left" w:pos="759"/>
        </w:tabs>
        <w:spacing w:before="0" w:after="0" w:line="326" w:lineRule="exact"/>
        <w:ind w:left="400" w:firstLine="0"/>
        <w:jc w:val="both"/>
      </w:pPr>
      <w:r>
        <w:t>tussi</w:t>
      </w:r>
    </w:p>
    <w:p w14:paraId="66E2AEB9" w14:textId="77777777" w:rsidR="002112AA" w:rsidRDefault="0039136A">
      <w:pPr>
        <w:pStyle w:val="Bodytext20"/>
        <w:numPr>
          <w:ilvl w:val="0"/>
          <w:numId w:val="1"/>
        </w:numPr>
        <w:shd w:val="clear" w:color="auto" w:fill="auto"/>
        <w:tabs>
          <w:tab w:val="left" w:pos="759"/>
        </w:tabs>
        <w:spacing w:before="0" w:after="429" w:line="326" w:lineRule="exact"/>
        <w:ind w:left="400" w:firstLine="0"/>
        <w:jc w:val="both"/>
      </w:pPr>
      <w:r>
        <w:t>kello tai sekuntikello jokaiselle tiimille, tai luokkahuoneen kello, jonka kaikki näkevät</w:t>
      </w:r>
    </w:p>
    <w:p w14:paraId="2155CC58" w14:textId="77777777" w:rsidR="002112AA" w:rsidRDefault="0039136A">
      <w:pPr>
        <w:pStyle w:val="Heading20"/>
        <w:keepNext/>
        <w:keepLines/>
        <w:shd w:val="clear" w:color="auto" w:fill="auto"/>
        <w:spacing w:before="0" w:after="30" w:line="240" w:lineRule="exact"/>
      </w:pPr>
      <w:bookmarkStart w:id="9" w:name="bookmark7"/>
      <w:r>
        <w:t>Turvallisuus</w:t>
      </w:r>
      <w:bookmarkEnd w:id="9"/>
    </w:p>
    <w:p w14:paraId="738D1D57" w14:textId="77777777" w:rsidR="002112AA" w:rsidRDefault="0039136A">
      <w:pPr>
        <w:pStyle w:val="Bodytext20"/>
        <w:shd w:val="clear" w:color="auto" w:fill="auto"/>
        <w:spacing w:before="0" w:after="0" w:line="250" w:lineRule="exact"/>
        <w:ind w:firstLine="0"/>
      </w:pPr>
      <w:r>
        <w:t>Astronautit harjoittelevat erilaisten laitteiden kokoamista Maassa, jotta he osaavat koota ne myös avaruudessa.</w:t>
      </w:r>
    </w:p>
    <w:p w14:paraId="07AB767D" w14:textId="77777777" w:rsidR="002112AA" w:rsidRDefault="0039136A">
      <w:pPr>
        <w:pStyle w:val="Bodytext20"/>
        <w:numPr>
          <w:ilvl w:val="0"/>
          <w:numId w:val="1"/>
        </w:numPr>
        <w:shd w:val="clear" w:color="auto" w:fill="auto"/>
        <w:tabs>
          <w:tab w:val="left" w:pos="759"/>
        </w:tabs>
        <w:spacing w:before="0" w:after="58" w:line="220" w:lineRule="exact"/>
        <w:ind w:left="400" w:firstLine="0"/>
        <w:jc w:val="both"/>
      </w:pPr>
      <w:r>
        <w:t>On tärkeää, että palat pidetään tallessa.</w:t>
      </w:r>
    </w:p>
    <w:p w14:paraId="57ED51D4" w14:textId="77777777" w:rsidR="002112AA" w:rsidRDefault="0039136A">
      <w:pPr>
        <w:pStyle w:val="Bodytext20"/>
        <w:numPr>
          <w:ilvl w:val="0"/>
          <w:numId w:val="1"/>
        </w:numPr>
        <w:shd w:val="clear" w:color="auto" w:fill="auto"/>
        <w:tabs>
          <w:tab w:val="left" w:pos="759"/>
        </w:tabs>
        <w:spacing w:before="0" w:after="58" w:line="220" w:lineRule="exact"/>
        <w:ind w:left="400" w:firstLine="0"/>
        <w:jc w:val="both"/>
      </w:pPr>
      <w:r>
        <w:t>Vältä epätasaisia pintoja.</w:t>
      </w:r>
    </w:p>
    <w:p w14:paraId="4669299A" w14:textId="77777777" w:rsidR="002112AA" w:rsidRDefault="0039136A">
      <w:pPr>
        <w:pStyle w:val="Bodytext20"/>
        <w:numPr>
          <w:ilvl w:val="0"/>
          <w:numId w:val="1"/>
        </w:numPr>
        <w:shd w:val="clear" w:color="auto" w:fill="auto"/>
        <w:tabs>
          <w:tab w:val="left" w:pos="759"/>
        </w:tabs>
        <w:spacing w:before="0" w:after="477" w:line="220" w:lineRule="exact"/>
        <w:ind w:left="400" w:firstLine="0"/>
        <w:jc w:val="both"/>
      </w:pPr>
      <w:r>
        <w:t>Pidä tiimiläisesi tilanteen tasalla kommunikoimalla.</w:t>
      </w:r>
    </w:p>
    <w:p w14:paraId="4B6DCEE3" w14:textId="77777777" w:rsidR="002112AA" w:rsidRDefault="0039136A">
      <w:pPr>
        <w:pStyle w:val="Heading20"/>
        <w:keepNext/>
        <w:keepLines/>
        <w:shd w:val="clear" w:color="auto" w:fill="auto"/>
        <w:spacing w:before="0" w:after="35" w:line="240" w:lineRule="exact"/>
      </w:pPr>
      <w:bookmarkStart w:id="10" w:name="bookmark8"/>
      <w:r>
        <w:t>Seuraaminen/arviointi</w:t>
      </w:r>
      <w:bookmarkEnd w:id="10"/>
    </w:p>
    <w:p w14:paraId="4EA6C16A" w14:textId="77777777" w:rsidR="002112AA" w:rsidRDefault="0039136A">
      <w:pPr>
        <w:pStyle w:val="Bodytext20"/>
        <w:shd w:val="clear" w:color="auto" w:fill="auto"/>
        <w:spacing w:before="0" w:after="120" w:line="250" w:lineRule="exact"/>
        <w:ind w:firstLine="0"/>
      </w:pPr>
      <w:r>
        <w:t>Kerro oppilaille aluksi tehtävän tavoite. Pyydä oppilaita käyttämään adjektiiveja vastauksissaan.</w:t>
      </w:r>
    </w:p>
    <w:p w14:paraId="6E56EF60" w14:textId="77777777" w:rsidR="002112AA" w:rsidRDefault="0039136A">
      <w:pPr>
        <w:pStyle w:val="Bodytext20"/>
        <w:shd w:val="clear" w:color="auto" w:fill="auto"/>
        <w:spacing w:before="0" w:after="59" w:line="250" w:lineRule="exact"/>
        <w:ind w:firstLine="0"/>
      </w:pPr>
      <w:r>
        <w:t xml:space="preserve">Esitä seuraavat avoimet kysymykset </w:t>
      </w:r>
      <w:r>
        <w:rPr>
          <w:rStyle w:val="Bodytext2Bold"/>
        </w:rPr>
        <w:t xml:space="preserve">ennen tehtävää, sen aikana ja sen jälkeen. </w:t>
      </w:r>
      <w:r>
        <w:t>Kysymysten avulla oppilaat tekevät havaintoja omasta osaamisestaan ja edistymisestään tehtävän aikana:</w:t>
      </w:r>
    </w:p>
    <w:p w14:paraId="182A16FC" w14:textId="77777777" w:rsidR="002112AA" w:rsidRDefault="0039136A">
      <w:pPr>
        <w:pStyle w:val="Bodytext20"/>
        <w:numPr>
          <w:ilvl w:val="0"/>
          <w:numId w:val="1"/>
        </w:numPr>
        <w:shd w:val="clear" w:color="auto" w:fill="auto"/>
        <w:tabs>
          <w:tab w:val="left" w:pos="759"/>
        </w:tabs>
        <w:spacing w:before="0" w:after="0" w:line="326" w:lineRule="exact"/>
        <w:ind w:left="400" w:firstLine="0"/>
        <w:jc w:val="both"/>
      </w:pPr>
      <w:r>
        <w:t>Saiko tiimisi palapelin valmiiksi?</w:t>
      </w:r>
    </w:p>
    <w:p w14:paraId="21C0849C" w14:textId="77777777" w:rsidR="002112AA" w:rsidRDefault="0039136A">
      <w:pPr>
        <w:pStyle w:val="Bodytext20"/>
        <w:numPr>
          <w:ilvl w:val="0"/>
          <w:numId w:val="1"/>
        </w:numPr>
        <w:shd w:val="clear" w:color="auto" w:fill="auto"/>
        <w:tabs>
          <w:tab w:val="left" w:pos="759"/>
        </w:tabs>
        <w:spacing w:before="0" w:after="0" w:line="326" w:lineRule="exact"/>
        <w:ind w:left="400" w:firstLine="0"/>
        <w:jc w:val="both"/>
      </w:pPr>
      <w:r>
        <w:t>Onnistuitteko mielestäsi hyvin?</w:t>
      </w:r>
    </w:p>
    <w:p w14:paraId="71AC1DF3" w14:textId="77777777" w:rsidR="002112AA" w:rsidRDefault="0039136A">
      <w:pPr>
        <w:pStyle w:val="Bodytext20"/>
        <w:numPr>
          <w:ilvl w:val="0"/>
          <w:numId w:val="1"/>
        </w:numPr>
        <w:shd w:val="clear" w:color="auto" w:fill="auto"/>
        <w:tabs>
          <w:tab w:val="left" w:pos="759"/>
        </w:tabs>
        <w:spacing w:before="0" w:after="0" w:line="326" w:lineRule="exact"/>
        <w:ind w:left="400" w:firstLine="0"/>
        <w:jc w:val="both"/>
      </w:pPr>
      <w:r>
        <w:t>Mitä tiimisi olisi voinut tehdä paremmin?</w:t>
      </w:r>
    </w:p>
    <w:p w14:paraId="7305E5D7" w14:textId="77777777" w:rsidR="002112AA" w:rsidRDefault="0039136A">
      <w:pPr>
        <w:pStyle w:val="Bodytext20"/>
        <w:numPr>
          <w:ilvl w:val="0"/>
          <w:numId w:val="1"/>
        </w:numPr>
        <w:shd w:val="clear" w:color="auto" w:fill="auto"/>
        <w:tabs>
          <w:tab w:val="left" w:pos="759"/>
        </w:tabs>
        <w:spacing w:before="0" w:after="0" w:line="326" w:lineRule="exact"/>
        <w:ind w:left="400" w:firstLine="0"/>
        <w:jc w:val="both"/>
      </w:pPr>
      <w:r>
        <w:t>Miten kommunikaatio parisi kanssa sujui?</w:t>
      </w:r>
    </w:p>
    <w:p w14:paraId="444F5EF8" w14:textId="77777777" w:rsidR="002112AA" w:rsidRDefault="0039136A">
      <w:pPr>
        <w:pStyle w:val="Bodytext20"/>
        <w:numPr>
          <w:ilvl w:val="0"/>
          <w:numId w:val="1"/>
        </w:numPr>
        <w:shd w:val="clear" w:color="auto" w:fill="auto"/>
        <w:tabs>
          <w:tab w:val="left" w:pos="759"/>
        </w:tabs>
        <w:spacing w:before="0" w:after="0" w:line="326" w:lineRule="exact"/>
        <w:ind w:left="400" w:firstLine="0"/>
        <w:jc w:val="both"/>
      </w:pPr>
      <w:r>
        <w:t>Miten kommunikaatio tiimisi kesken sujui?</w:t>
      </w:r>
    </w:p>
    <w:p w14:paraId="33FB1F4B" w14:textId="77777777" w:rsidR="002112AA" w:rsidRDefault="0039136A">
      <w:pPr>
        <w:pStyle w:val="Bodytext20"/>
        <w:numPr>
          <w:ilvl w:val="0"/>
          <w:numId w:val="1"/>
        </w:numPr>
        <w:shd w:val="clear" w:color="auto" w:fill="auto"/>
        <w:tabs>
          <w:tab w:val="left" w:pos="759"/>
        </w:tabs>
        <w:spacing w:before="0" w:after="0" w:line="326" w:lineRule="exact"/>
        <w:ind w:left="400" w:firstLine="0"/>
        <w:jc w:val="both"/>
      </w:pPr>
      <w:r>
        <w:t>Miten voisitte parantaa kommunikaatiota?</w:t>
      </w:r>
    </w:p>
    <w:p w14:paraId="43EC59DC" w14:textId="77777777" w:rsidR="002112AA" w:rsidRDefault="0039136A">
      <w:pPr>
        <w:pStyle w:val="Bodytext20"/>
        <w:numPr>
          <w:ilvl w:val="0"/>
          <w:numId w:val="1"/>
        </w:numPr>
        <w:shd w:val="clear" w:color="auto" w:fill="auto"/>
        <w:tabs>
          <w:tab w:val="left" w:pos="759"/>
        </w:tabs>
        <w:spacing w:before="0" w:after="0" w:line="326" w:lineRule="exact"/>
        <w:ind w:left="400" w:firstLine="0"/>
        <w:jc w:val="both"/>
      </w:pPr>
      <w:r>
        <w:t>Miten tiimityöskentely sujui?</w:t>
      </w:r>
    </w:p>
    <w:p w14:paraId="5D40300D" w14:textId="77777777" w:rsidR="002112AA" w:rsidRDefault="0039136A">
      <w:pPr>
        <w:pStyle w:val="Bodytext20"/>
        <w:numPr>
          <w:ilvl w:val="0"/>
          <w:numId w:val="1"/>
        </w:numPr>
        <w:shd w:val="clear" w:color="auto" w:fill="auto"/>
        <w:tabs>
          <w:tab w:val="left" w:pos="759"/>
        </w:tabs>
        <w:spacing w:before="0" w:after="0" w:line="317" w:lineRule="exact"/>
        <w:ind w:left="400" w:firstLine="0"/>
        <w:jc w:val="both"/>
      </w:pPr>
      <w:r>
        <w:t>Mikä tehtävässä tuntui vaikealta?</w:t>
      </w:r>
    </w:p>
    <w:p w14:paraId="0280487B" w14:textId="77777777" w:rsidR="0039136A" w:rsidRDefault="0039136A">
      <w:pPr>
        <w:pStyle w:val="Bodytext20"/>
        <w:numPr>
          <w:ilvl w:val="0"/>
          <w:numId w:val="1"/>
        </w:numPr>
        <w:shd w:val="clear" w:color="auto" w:fill="auto"/>
        <w:tabs>
          <w:tab w:val="left" w:pos="759"/>
        </w:tabs>
        <w:spacing w:before="0" w:after="0" w:line="317" w:lineRule="exact"/>
        <w:ind w:left="760" w:right="940" w:hanging="360"/>
      </w:pPr>
      <w:r>
        <w:t xml:space="preserve">Keksitkö, millaisia ongelmia astronautit saattavat kohdata kootessaan asioita avaruudessa? </w:t>
      </w:r>
    </w:p>
    <w:p w14:paraId="0E693D6D" w14:textId="77777777" w:rsidR="002112AA" w:rsidRDefault="0039136A" w:rsidP="0039136A">
      <w:pPr>
        <w:pStyle w:val="Bodytext20"/>
        <w:shd w:val="clear" w:color="auto" w:fill="auto"/>
        <w:tabs>
          <w:tab w:val="left" w:pos="759"/>
        </w:tabs>
        <w:spacing w:before="0" w:after="0" w:line="317" w:lineRule="exact"/>
        <w:ind w:left="760" w:right="940" w:firstLine="0"/>
      </w:pPr>
      <w:r>
        <w:rPr>
          <w:rStyle w:val="Bodytext285ptBold"/>
        </w:rPr>
        <w:t xml:space="preserve">o </w:t>
      </w:r>
      <w:r>
        <w:t>väsymistä, jos kokoaminen kestää useita tunteja</w:t>
      </w:r>
    </w:p>
    <w:p w14:paraId="76662E8D" w14:textId="77777777" w:rsidR="002112AA" w:rsidRDefault="0039136A">
      <w:pPr>
        <w:pStyle w:val="Bodytext20"/>
        <w:shd w:val="clear" w:color="auto" w:fill="auto"/>
        <w:spacing w:before="0" w:after="0" w:line="317" w:lineRule="exact"/>
        <w:ind w:firstLine="760"/>
      </w:pPr>
      <w:r>
        <w:rPr>
          <w:rStyle w:val="Bodytext285ptBold"/>
        </w:rPr>
        <w:t xml:space="preserve">o </w:t>
      </w:r>
      <w:r>
        <w:t>vain vähän valoa</w:t>
      </w:r>
    </w:p>
    <w:p w14:paraId="4914D1A8" w14:textId="77777777" w:rsidR="002112AA" w:rsidRDefault="0039136A">
      <w:pPr>
        <w:pStyle w:val="Bodytext20"/>
        <w:shd w:val="clear" w:color="auto" w:fill="auto"/>
        <w:spacing w:before="0" w:after="0" w:line="317" w:lineRule="exact"/>
        <w:ind w:firstLine="760"/>
      </w:pPr>
      <w:r>
        <w:rPr>
          <w:rStyle w:val="Bodytext285ptBold"/>
        </w:rPr>
        <w:t xml:space="preserve">o </w:t>
      </w:r>
      <w:r>
        <w:t>avaruushanska on kömpelö</w:t>
      </w:r>
    </w:p>
    <w:p w14:paraId="3EBBEC61" w14:textId="77777777" w:rsidR="0039136A" w:rsidRDefault="0039136A">
      <w:pPr>
        <w:pStyle w:val="Bodytext20"/>
        <w:shd w:val="clear" w:color="auto" w:fill="auto"/>
        <w:spacing w:before="0" w:after="0" w:line="317" w:lineRule="exact"/>
        <w:ind w:firstLine="760"/>
      </w:pPr>
      <w:r>
        <w:rPr>
          <w:rStyle w:val="Bodytext285ptBold"/>
        </w:rPr>
        <w:t xml:space="preserve">o </w:t>
      </w:r>
      <w:r>
        <w:t>keskusteluyhteys tukikohtaan Maassa saattaa katketa.</w:t>
      </w:r>
    </w:p>
    <w:p w14:paraId="4A68109E" w14:textId="77777777" w:rsidR="002112AA" w:rsidRDefault="0039136A" w:rsidP="0039136A">
      <w:pPr>
        <w:pStyle w:val="Bodytext20"/>
        <w:shd w:val="clear" w:color="auto" w:fill="auto"/>
        <w:spacing w:before="0" w:after="0" w:line="317" w:lineRule="exact"/>
        <w:ind w:firstLine="0"/>
      </w:pPr>
      <w:r>
        <w:t>Tästä tehtävästä voi kerätä esimerkiksi seuraavia määrällisiä tietoja:</w:t>
      </w:r>
    </w:p>
    <w:p w14:paraId="15524CE6" w14:textId="77777777" w:rsidR="002112AA" w:rsidRDefault="0039136A">
      <w:pPr>
        <w:pStyle w:val="Bodytext20"/>
        <w:numPr>
          <w:ilvl w:val="0"/>
          <w:numId w:val="1"/>
        </w:numPr>
        <w:shd w:val="clear" w:color="auto" w:fill="auto"/>
        <w:tabs>
          <w:tab w:val="left" w:pos="759"/>
        </w:tabs>
        <w:spacing w:before="0" w:after="0" w:line="317" w:lineRule="exact"/>
        <w:ind w:left="400" w:firstLine="0"/>
        <w:jc w:val="both"/>
      </w:pPr>
      <w:r>
        <w:t>palapelin kokoamiseen käytetty aika</w:t>
      </w:r>
    </w:p>
    <w:p w14:paraId="115CE2AF" w14:textId="77777777" w:rsidR="0039136A" w:rsidRDefault="0039136A">
      <w:pPr>
        <w:pStyle w:val="Bodytext20"/>
        <w:numPr>
          <w:ilvl w:val="0"/>
          <w:numId w:val="1"/>
        </w:numPr>
        <w:shd w:val="clear" w:color="auto" w:fill="auto"/>
        <w:tabs>
          <w:tab w:val="left" w:pos="759"/>
        </w:tabs>
        <w:spacing w:before="0" w:after="0" w:line="317" w:lineRule="exact"/>
        <w:ind w:right="4280" w:firstLine="400"/>
      </w:pPr>
      <w:r>
        <w:t>oikeisiin paikkoihin asetettujen palojen määrä</w:t>
      </w:r>
    </w:p>
    <w:p w14:paraId="3370FFDC" w14:textId="77777777" w:rsidR="002112AA" w:rsidRDefault="0039136A" w:rsidP="0039136A">
      <w:pPr>
        <w:pStyle w:val="Bodytext20"/>
        <w:shd w:val="clear" w:color="auto" w:fill="auto"/>
        <w:tabs>
          <w:tab w:val="left" w:pos="759"/>
        </w:tabs>
        <w:spacing w:before="0" w:after="0" w:line="317" w:lineRule="exact"/>
        <w:ind w:right="4280" w:firstLine="0"/>
      </w:pPr>
      <w:r>
        <w:t>Tästä tehtävästä voi kerätä esimerkiksi seuraavia laadullisia tietoja:</w:t>
      </w:r>
    </w:p>
    <w:p w14:paraId="11145BD0" w14:textId="77777777" w:rsidR="002112AA" w:rsidRDefault="0039136A">
      <w:pPr>
        <w:pStyle w:val="Bodytext20"/>
        <w:numPr>
          <w:ilvl w:val="0"/>
          <w:numId w:val="1"/>
        </w:numPr>
        <w:shd w:val="clear" w:color="auto" w:fill="auto"/>
        <w:tabs>
          <w:tab w:val="left" w:pos="759"/>
        </w:tabs>
        <w:spacing w:before="0" w:after="0" w:line="317" w:lineRule="exact"/>
        <w:ind w:left="400" w:firstLine="0"/>
        <w:jc w:val="both"/>
      </w:pPr>
      <w:r>
        <w:t>parien liikkeet ja liikkeiden kehittyminen tehtävän aikana</w:t>
      </w:r>
    </w:p>
    <w:p w14:paraId="5512F994" w14:textId="77777777" w:rsidR="002112AA" w:rsidRDefault="0039136A">
      <w:pPr>
        <w:pStyle w:val="Bodytext20"/>
        <w:shd w:val="clear" w:color="auto" w:fill="auto"/>
        <w:spacing w:before="0" w:after="433" w:line="331" w:lineRule="exact"/>
        <w:ind w:left="760" w:right="4340" w:firstLine="0"/>
      </w:pPr>
      <w:r>
        <w:t>kuvaus onnistuneesta kommunikaatiosta/tiimityöskentelystä</w:t>
      </w:r>
    </w:p>
    <w:p w14:paraId="53FD7363" w14:textId="77777777" w:rsidR="002112AA" w:rsidRDefault="0039136A">
      <w:pPr>
        <w:pStyle w:val="Heading20"/>
        <w:keepNext/>
        <w:keepLines/>
        <w:shd w:val="clear" w:color="auto" w:fill="auto"/>
        <w:spacing w:before="0" w:after="32" w:line="240" w:lineRule="exact"/>
      </w:pPr>
      <w:bookmarkStart w:id="11" w:name="bookmark9"/>
      <w:r>
        <w:t>Tietojen kerääminen ja erittely</w:t>
      </w:r>
      <w:bookmarkEnd w:id="11"/>
    </w:p>
    <w:p w14:paraId="3D4087E3" w14:textId="77777777" w:rsidR="002112AA" w:rsidRDefault="0039136A">
      <w:pPr>
        <w:pStyle w:val="Bodytext20"/>
        <w:shd w:val="clear" w:color="auto" w:fill="auto"/>
        <w:spacing w:before="0" w:after="148" w:line="254" w:lineRule="exact"/>
        <w:ind w:firstLine="0"/>
      </w:pPr>
      <w:r>
        <w:t>Oppilaat kirjaavat harjoituspäiväkirjaan käsityksensä taidoistaan ennen tehtävää, sekä havaintonsa taitojensa kehittymisestä tehtävän jälkeen. Oppilaat seuraavat myös itse asettamiaan taitokohtaisia tavoitteita ja kirjaavat niihin liittyvät laadulliset tiedot harjoituspäiväkirjaan.</w:t>
      </w:r>
    </w:p>
    <w:p w14:paraId="6FA9F105" w14:textId="77777777" w:rsidR="002112AA" w:rsidRDefault="0039136A">
      <w:pPr>
        <w:pStyle w:val="Bodytext20"/>
        <w:numPr>
          <w:ilvl w:val="0"/>
          <w:numId w:val="1"/>
        </w:numPr>
        <w:shd w:val="clear" w:color="auto" w:fill="auto"/>
        <w:tabs>
          <w:tab w:val="left" w:pos="740"/>
        </w:tabs>
        <w:spacing w:before="0" w:after="31" w:line="220" w:lineRule="exact"/>
        <w:ind w:left="380" w:firstLine="0"/>
        <w:jc w:val="both"/>
      </w:pPr>
      <w:r>
        <w:t>Seuraa oppilaiden kehittymistä tehtävän aikana kysymällä avoimia kysymyksiä.</w:t>
      </w:r>
    </w:p>
    <w:p w14:paraId="659039AF" w14:textId="77777777" w:rsidR="002112AA" w:rsidRDefault="0039136A">
      <w:pPr>
        <w:pStyle w:val="Bodytext20"/>
        <w:numPr>
          <w:ilvl w:val="0"/>
          <w:numId w:val="1"/>
        </w:numPr>
        <w:shd w:val="clear" w:color="auto" w:fill="auto"/>
        <w:tabs>
          <w:tab w:val="left" w:pos="740"/>
        </w:tabs>
        <w:spacing w:before="0" w:after="0" w:line="254" w:lineRule="exact"/>
        <w:ind w:left="760" w:hanging="380"/>
      </w:pPr>
      <w:r>
        <w:lastRenderedPageBreak/>
        <w:t>Muista varata aikaa harjoituspäiväkirjan päivittämiselle sekä ennen tehtävää että sen jälkeen.</w:t>
      </w:r>
    </w:p>
    <w:p w14:paraId="6901EBED" w14:textId="77777777" w:rsidR="002112AA" w:rsidRDefault="0039136A">
      <w:pPr>
        <w:pStyle w:val="Bodytext20"/>
        <w:numPr>
          <w:ilvl w:val="0"/>
          <w:numId w:val="1"/>
        </w:numPr>
        <w:shd w:val="clear" w:color="auto" w:fill="auto"/>
        <w:tabs>
          <w:tab w:val="left" w:pos="740"/>
        </w:tabs>
        <w:spacing w:before="0" w:after="120" w:line="254" w:lineRule="exact"/>
        <w:ind w:left="760" w:hanging="380"/>
      </w:pPr>
      <w:r>
        <w:t>Piirrä harjoituspäiväkirjaan kerätyistä tiedoista kaavio oheiselle ruutupaperille ja anna oppilaiden pohtia kaaviota itsenäisesti. Jaa kaaviot luokalle.</w:t>
      </w:r>
    </w:p>
    <w:p w14:paraId="09C4DEE2" w14:textId="77777777" w:rsidR="002112AA" w:rsidRDefault="0039136A">
      <w:pPr>
        <w:pStyle w:val="Bodytext40"/>
        <w:shd w:val="clear" w:color="auto" w:fill="auto"/>
        <w:spacing w:after="432" w:line="254" w:lineRule="exact"/>
        <w:ind w:firstLine="0"/>
      </w:pPr>
      <w:r>
        <w:t>Oppilaiden tulee harjoitella tehtävää ensin ohjepaperissa kuvatussa muodossa, ennen kuin he kokeilevat ehdotettuja lisätehtäviä ja keinoja haastavuuden lisäämiseksi.</w:t>
      </w:r>
    </w:p>
    <w:p w14:paraId="60A73A46" w14:textId="77777777" w:rsidR="002112AA" w:rsidRDefault="0039136A">
      <w:pPr>
        <w:pStyle w:val="Heading20"/>
        <w:keepNext/>
        <w:keepLines/>
        <w:shd w:val="clear" w:color="auto" w:fill="auto"/>
        <w:spacing w:before="0" w:after="54" w:line="240" w:lineRule="exact"/>
      </w:pPr>
      <w:bookmarkStart w:id="12" w:name="bookmark10"/>
      <w:r>
        <w:t>Enemmän haastetta</w:t>
      </w:r>
      <w:bookmarkEnd w:id="12"/>
    </w:p>
    <w:p w14:paraId="0A7375C9" w14:textId="77777777" w:rsidR="002112AA" w:rsidRDefault="0039136A">
      <w:pPr>
        <w:pStyle w:val="Bodytext20"/>
        <w:numPr>
          <w:ilvl w:val="0"/>
          <w:numId w:val="1"/>
        </w:numPr>
        <w:shd w:val="clear" w:color="auto" w:fill="auto"/>
        <w:tabs>
          <w:tab w:val="left" w:pos="740"/>
        </w:tabs>
        <w:spacing w:before="0" w:after="36" w:line="220" w:lineRule="exact"/>
        <w:ind w:left="380" w:firstLine="0"/>
        <w:jc w:val="both"/>
      </w:pPr>
      <w:r>
        <w:t>Kasvata palapelin kokoa: käytä 50-, 100-, 200- tai 250-palaista palapeliä.</w:t>
      </w:r>
    </w:p>
    <w:p w14:paraId="0A7A5825" w14:textId="77777777" w:rsidR="002112AA" w:rsidRDefault="0039136A">
      <w:pPr>
        <w:pStyle w:val="Bodytext20"/>
        <w:numPr>
          <w:ilvl w:val="0"/>
          <w:numId w:val="1"/>
        </w:numPr>
        <w:shd w:val="clear" w:color="auto" w:fill="auto"/>
        <w:tabs>
          <w:tab w:val="left" w:pos="740"/>
        </w:tabs>
        <w:spacing w:before="0" w:after="0" w:line="254" w:lineRule="exact"/>
        <w:ind w:left="760" w:hanging="380"/>
      </w:pPr>
      <w:r>
        <w:t>Kootkaa palapeli niin, että toinen parista on toisessa huoneessa ja antaa ohjeita vain radiopuhelimella.</w:t>
      </w:r>
    </w:p>
    <w:p w14:paraId="129438CB" w14:textId="77777777" w:rsidR="002112AA" w:rsidRDefault="0039136A">
      <w:pPr>
        <w:pStyle w:val="Bodytext20"/>
        <w:numPr>
          <w:ilvl w:val="0"/>
          <w:numId w:val="1"/>
        </w:numPr>
        <w:shd w:val="clear" w:color="auto" w:fill="auto"/>
        <w:tabs>
          <w:tab w:val="left" w:pos="740"/>
        </w:tabs>
        <w:spacing w:before="0" w:after="0" w:line="254" w:lineRule="exact"/>
        <w:ind w:left="760" w:hanging="380"/>
      </w:pPr>
      <w:r>
        <w:t>Vaihtakaa kesken viestin palapeliä toisen tiimin kanssa niin, että jatkatte työtä siitä, mihin toinen tiimi on jäänyt. Teette siis loppuun palapelin, jonka joku muu on aloittanut.</w:t>
      </w:r>
    </w:p>
    <w:p w14:paraId="5B5383CF" w14:textId="77777777" w:rsidR="002112AA" w:rsidRDefault="0039136A">
      <w:pPr>
        <w:pStyle w:val="Bodytext20"/>
        <w:numPr>
          <w:ilvl w:val="0"/>
          <w:numId w:val="1"/>
        </w:numPr>
        <w:shd w:val="clear" w:color="auto" w:fill="auto"/>
        <w:tabs>
          <w:tab w:val="left" w:pos="740"/>
        </w:tabs>
        <w:spacing w:before="0" w:after="0" w:line="312" w:lineRule="exact"/>
        <w:ind w:left="380" w:firstLine="0"/>
        <w:jc w:val="both"/>
      </w:pPr>
      <w:r>
        <w:t>Lisätkää sääntöjä:</w:t>
      </w:r>
    </w:p>
    <w:p w14:paraId="2DF481A7" w14:textId="77777777" w:rsidR="002112AA" w:rsidRDefault="0039136A">
      <w:pPr>
        <w:pStyle w:val="Bodytext20"/>
        <w:shd w:val="clear" w:color="auto" w:fill="auto"/>
        <w:spacing w:before="0" w:after="349" w:line="312" w:lineRule="exact"/>
        <w:ind w:left="760" w:right="400" w:firstLine="0"/>
      </w:pPr>
      <w:r>
        <w:rPr>
          <w:rStyle w:val="Bodytext285ptBold"/>
        </w:rPr>
        <w:t xml:space="preserve">o </w:t>
      </w:r>
      <w:r>
        <w:t xml:space="preserve">Yhteys Maahan on katkennut, joten tiimiläiset eivät voi puhua toisilleen. </w:t>
      </w:r>
      <w:r>
        <w:rPr>
          <w:rStyle w:val="Bodytext285ptBold"/>
        </w:rPr>
        <w:t xml:space="preserve">o </w:t>
      </w:r>
      <w:r>
        <w:t xml:space="preserve">Avaruuspuku on rikki ja vain vasenta kättä voi käyttää. </w:t>
      </w:r>
      <w:r>
        <w:rPr>
          <w:rStyle w:val="Bodytext285ptBold"/>
        </w:rPr>
        <w:t xml:space="preserve">o </w:t>
      </w:r>
      <w:r>
        <w:t xml:space="preserve">Avaruuspuvun hanska on aivan liian pieni, ja siihen mahtuu vain yksi pala kerrallaan. </w:t>
      </w:r>
      <w:r>
        <w:rPr>
          <w:rStyle w:val="Bodytext285ptBold"/>
        </w:rPr>
        <w:t xml:space="preserve">o </w:t>
      </w:r>
      <w:r>
        <w:t>Valaistus on rikki. Kaikkien on suljettava toinen silmä.</w:t>
      </w:r>
    </w:p>
    <w:p w14:paraId="181EBB43" w14:textId="77777777" w:rsidR="002112AA" w:rsidRDefault="0039136A">
      <w:pPr>
        <w:pStyle w:val="Heading20"/>
        <w:keepNext/>
        <w:keepLines/>
        <w:shd w:val="clear" w:color="auto" w:fill="auto"/>
        <w:spacing w:before="0" w:after="0" w:line="326" w:lineRule="exact"/>
      </w:pPr>
      <w:bookmarkStart w:id="13" w:name="bookmark11"/>
      <w:r>
        <w:t>Lisätehtäviä:</w:t>
      </w:r>
      <w:bookmarkEnd w:id="13"/>
    </w:p>
    <w:p w14:paraId="6E02B9C7" w14:textId="77777777" w:rsidR="002112AA" w:rsidRDefault="0039136A">
      <w:pPr>
        <w:pStyle w:val="Bodytext20"/>
        <w:numPr>
          <w:ilvl w:val="0"/>
          <w:numId w:val="1"/>
        </w:numPr>
        <w:shd w:val="clear" w:color="auto" w:fill="auto"/>
        <w:tabs>
          <w:tab w:val="left" w:pos="740"/>
        </w:tabs>
        <w:spacing w:before="0" w:after="0" w:line="326" w:lineRule="exact"/>
        <w:ind w:left="380" w:firstLine="0"/>
        <w:jc w:val="both"/>
      </w:pPr>
      <w:r>
        <w:t>Rakenna isoja esineitä rakennuspalikoista tai rakennussarjasta.</w:t>
      </w:r>
    </w:p>
    <w:p w14:paraId="799DE939" w14:textId="77777777" w:rsidR="002112AA" w:rsidRDefault="0039136A">
      <w:pPr>
        <w:pStyle w:val="Bodytext20"/>
        <w:numPr>
          <w:ilvl w:val="0"/>
          <w:numId w:val="1"/>
        </w:numPr>
        <w:shd w:val="clear" w:color="auto" w:fill="auto"/>
        <w:tabs>
          <w:tab w:val="left" w:pos="740"/>
        </w:tabs>
        <w:spacing w:before="0" w:after="0" w:line="326" w:lineRule="exact"/>
        <w:ind w:left="380" w:firstLine="0"/>
        <w:jc w:val="both"/>
      </w:pPr>
      <w:r>
        <w:t>Huolla pyörääsi työkaluilla tai rakenna pienoismalli yhdessä aikuisen kanssa.</w:t>
      </w:r>
    </w:p>
    <w:p w14:paraId="3A091922" w14:textId="77777777" w:rsidR="002112AA" w:rsidRDefault="0039136A">
      <w:pPr>
        <w:pStyle w:val="Bodytext20"/>
        <w:numPr>
          <w:ilvl w:val="0"/>
          <w:numId w:val="1"/>
        </w:numPr>
        <w:shd w:val="clear" w:color="auto" w:fill="auto"/>
        <w:tabs>
          <w:tab w:val="left" w:pos="740"/>
        </w:tabs>
        <w:spacing w:before="0" w:after="0" w:line="254" w:lineRule="exact"/>
        <w:ind w:left="760" w:hanging="380"/>
      </w:pPr>
      <w:r>
        <w:t>Rakenna jotain kierrätettävistä materiaaleista, kuten maitotölkeistä, ruoka-astioista tai tyhjistä laatikoista.</w:t>
      </w:r>
    </w:p>
    <w:p w14:paraId="0A15F6B6" w14:textId="77777777" w:rsidR="002112AA" w:rsidRDefault="0039136A">
      <w:pPr>
        <w:pStyle w:val="Bodytext20"/>
        <w:numPr>
          <w:ilvl w:val="0"/>
          <w:numId w:val="1"/>
        </w:numPr>
        <w:shd w:val="clear" w:color="auto" w:fill="auto"/>
        <w:tabs>
          <w:tab w:val="left" w:pos="740"/>
        </w:tabs>
        <w:spacing w:before="0" w:after="124" w:line="254" w:lineRule="exact"/>
        <w:ind w:left="760" w:hanging="380"/>
      </w:pPr>
      <w:r>
        <w:t>Matkikaa Kansainvälisen avaruusaseman tapoja: nimetkää tiimit maiden mukaan. Suunnitelkaa tiiminne maalle lippu, ja kirjoittakaa sen taakse viisi asiaa maastanne.</w:t>
      </w:r>
    </w:p>
    <w:p w14:paraId="07A650EE" w14:textId="77777777" w:rsidR="002112AA" w:rsidRDefault="0039136A">
      <w:pPr>
        <w:pStyle w:val="Bodytext40"/>
        <w:shd w:val="clear" w:color="auto" w:fill="auto"/>
        <w:spacing w:after="116"/>
        <w:ind w:left="1100"/>
      </w:pPr>
      <w:r>
        <w:rPr>
          <w:rStyle w:val="Bodytext485ptBoldNotItalic"/>
        </w:rPr>
        <w:t xml:space="preserve">o </w:t>
      </w:r>
      <w:r>
        <w:t>Tämä lisätehtävä auttaa oppilaita ymmärtämään, miten eri maat toimivat yhteistyössä ISS:llä. Sen lisäksi oppilaat oppivat lisää valitsemastaan maasta ja oppivat tunnistamaan sen lipun.</w:t>
      </w:r>
    </w:p>
    <w:p w14:paraId="127B5F67" w14:textId="77777777" w:rsidR="002112AA" w:rsidRDefault="0039136A">
      <w:pPr>
        <w:pStyle w:val="Bodytext40"/>
        <w:shd w:val="clear" w:color="auto" w:fill="auto"/>
        <w:spacing w:line="254" w:lineRule="exact"/>
        <w:ind w:left="1100"/>
      </w:pPr>
      <w:r>
        <w:rPr>
          <w:rStyle w:val="Bodytext485ptBold"/>
          <w:i/>
          <w:iCs/>
        </w:rPr>
        <w:t xml:space="preserve">o </w:t>
      </w:r>
      <w:r>
        <w:t>ISS:n toimintaan osallistuvat maat: Yhdysvallat, Venäjä, Japani, Kanada, Ranska, Saksa, Italia, Yhdistynyt kuningaskunta, Espanja, Belgia, Alankomaat, Sveitsi, Ruotsi, Tanska, Irlanti, Norja, Itävalta, Suomi, Portugali, Kreikka, Luxemburg ja Tšekki.</w:t>
      </w:r>
    </w:p>
    <w:p w14:paraId="2207BAF3" w14:textId="77777777" w:rsidR="0039136A" w:rsidRDefault="0039136A">
      <w:pPr>
        <w:pStyle w:val="Bodytext40"/>
        <w:shd w:val="clear" w:color="auto" w:fill="auto"/>
        <w:spacing w:line="254" w:lineRule="exact"/>
        <w:ind w:left="1100"/>
      </w:pPr>
    </w:p>
    <w:p w14:paraId="1D9BCF86" w14:textId="77777777" w:rsidR="002112AA" w:rsidRPr="006071AE" w:rsidRDefault="0039136A">
      <w:pPr>
        <w:pStyle w:val="Heading20"/>
        <w:keepNext/>
        <w:keepLines/>
        <w:shd w:val="clear" w:color="auto" w:fill="auto"/>
        <w:spacing w:before="0" w:after="59" w:line="240" w:lineRule="exact"/>
        <w:rPr>
          <w:highlight w:val="yellow"/>
          <w:lang w:val="en-US"/>
        </w:rPr>
      </w:pPr>
      <w:bookmarkStart w:id="14" w:name="bookmark12"/>
      <w:r w:rsidRPr="006071AE">
        <w:rPr>
          <w:highlight w:val="yellow"/>
          <w:lang w:val="en-US"/>
        </w:rPr>
        <w:t>Kansalliset standardit</w:t>
      </w:r>
      <w:bookmarkEnd w:id="14"/>
    </w:p>
    <w:p w14:paraId="7D7519F3" w14:textId="77777777" w:rsidR="002112AA" w:rsidRPr="006071AE" w:rsidRDefault="0039136A">
      <w:pPr>
        <w:pStyle w:val="Bodytext20"/>
        <w:shd w:val="clear" w:color="auto" w:fill="auto"/>
        <w:spacing w:before="0" w:after="36" w:line="220" w:lineRule="exact"/>
        <w:ind w:firstLine="0"/>
        <w:rPr>
          <w:highlight w:val="yellow"/>
          <w:lang w:val="en-US"/>
        </w:rPr>
      </w:pPr>
      <w:r w:rsidRPr="006071AE">
        <w:rPr>
          <w:highlight w:val="yellow"/>
          <w:lang w:val="en-US"/>
        </w:rPr>
        <w:t>National Physical Education Standards:</w:t>
      </w:r>
    </w:p>
    <w:p w14:paraId="10716A0E" w14:textId="77777777" w:rsidR="002112AA" w:rsidRPr="006071AE" w:rsidRDefault="0039136A">
      <w:pPr>
        <w:pStyle w:val="Bodytext20"/>
        <w:numPr>
          <w:ilvl w:val="0"/>
          <w:numId w:val="1"/>
        </w:numPr>
        <w:shd w:val="clear" w:color="auto" w:fill="auto"/>
        <w:tabs>
          <w:tab w:val="left" w:pos="739"/>
        </w:tabs>
        <w:spacing w:before="0" w:after="0" w:line="254" w:lineRule="exact"/>
        <w:ind w:left="760" w:hanging="380"/>
        <w:rPr>
          <w:highlight w:val="yellow"/>
        </w:rPr>
      </w:pPr>
      <w:r w:rsidRPr="006071AE">
        <w:rPr>
          <w:highlight w:val="yellow"/>
        </w:rPr>
        <w:t>Standardi 1: Motoriset taidot ja liikkeet, joita tarvitaan erilaisissa fyysisissä toiminnoissa.</w:t>
      </w:r>
    </w:p>
    <w:p w14:paraId="69FE486A" w14:textId="77777777" w:rsidR="002112AA" w:rsidRPr="006071AE" w:rsidRDefault="0039136A">
      <w:pPr>
        <w:pStyle w:val="Bodytext20"/>
        <w:numPr>
          <w:ilvl w:val="0"/>
          <w:numId w:val="1"/>
        </w:numPr>
        <w:shd w:val="clear" w:color="auto" w:fill="auto"/>
        <w:tabs>
          <w:tab w:val="left" w:pos="739"/>
        </w:tabs>
        <w:spacing w:before="0" w:after="0" w:line="254" w:lineRule="exact"/>
        <w:ind w:left="760" w:hanging="380"/>
        <w:rPr>
          <w:highlight w:val="yellow"/>
        </w:rPr>
      </w:pPr>
      <w:r w:rsidRPr="006071AE">
        <w:rPr>
          <w:highlight w:val="yellow"/>
        </w:rPr>
        <w:t>Standardi 2: Ymmärtää liikkeen käsitteet, periaatteet, strategiat ja taktiikat opetellessaan ja suorittaessaan fyysisiä harjoituksia.</w:t>
      </w:r>
    </w:p>
    <w:p w14:paraId="5B2D0696" w14:textId="77777777" w:rsidR="002112AA" w:rsidRPr="006071AE" w:rsidRDefault="0039136A">
      <w:pPr>
        <w:pStyle w:val="Bodytext20"/>
        <w:numPr>
          <w:ilvl w:val="0"/>
          <w:numId w:val="1"/>
        </w:numPr>
        <w:shd w:val="clear" w:color="auto" w:fill="auto"/>
        <w:tabs>
          <w:tab w:val="left" w:pos="739"/>
        </w:tabs>
        <w:spacing w:before="0" w:after="63" w:line="220" w:lineRule="exact"/>
        <w:ind w:left="380" w:firstLine="0"/>
        <w:jc w:val="both"/>
        <w:rPr>
          <w:highlight w:val="yellow"/>
        </w:rPr>
      </w:pPr>
      <w:r w:rsidRPr="006071AE">
        <w:rPr>
          <w:highlight w:val="yellow"/>
        </w:rPr>
        <w:t>Standardi 3: Harrastaa säännöllisesti liikuntaa.</w:t>
      </w:r>
    </w:p>
    <w:p w14:paraId="6962A0E6" w14:textId="77777777" w:rsidR="002112AA" w:rsidRPr="006071AE" w:rsidRDefault="0039136A">
      <w:pPr>
        <w:pStyle w:val="Bodytext20"/>
        <w:numPr>
          <w:ilvl w:val="0"/>
          <w:numId w:val="1"/>
        </w:numPr>
        <w:shd w:val="clear" w:color="auto" w:fill="auto"/>
        <w:tabs>
          <w:tab w:val="left" w:pos="739"/>
        </w:tabs>
        <w:spacing w:before="0" w:after="39" w:line="220" w:lineRule="exact"/>
        <w:ind w:left="380" w:firstLine="0"/>
        <w:jc w:val="both"/>
        <w:rPr>
          <w:highlight w:val="yellow"/>
        </w:rPr>
      </w:pPr>
      <w:r w:rsidRPr="006071AE">
        <w:rPr>
          <w:highlight w:val="yellow"/>
        </w:rPr>
        <w:t>Standardi 4: Saavuttaa terveyttä edistävän fyysisen kuntotason ja ylläpitää sitä.</w:t>
      </w:r>
    </w:p>
    <w:p w14:paraId="07C393CA" w14:textId="77777777" w:rsidR="002112AA" w:rsidRPr="006071AE" w:rsidRDefault="0039136A">
      <w:pPr>
        <w:pStyle w:val="Bodytext20"/>
        <w:numPr>
          <w:ilvl w:val="0"/>
          <w:numId w:val="1"/>
        </w:numPr>
        <w:shd w:val="clear" w:color="auto" w:fill="auto"/>
        <w:tabs>
          <w:tab w:val="left" w:pos="739"/>
        </w:tabs>
        <w:spacing w:before="0" w:after="0" w:line="250" w:lineRule="exact"/>
        <w:ind w:left="760" w:hanging="380"/>
        <w:rPr>
          <w:highlight w:val="yellow"/>
        </w:rPr>
      </w:pPr>
      <w:r w:rsidRPr="006071AE">
        <w:rPr>
          <w:highlight w:val="yellow"/>
        </w:rPr>
        <w:t>Standardi 5: Käyttäytyy henkilökohtaisella ja sosiaalisella tasolla vastuullisesti kunnioittaen itseään ja muita fyysisen toiminnan ympäristössä.</w:t>
      </w:r>
    </w:p>
    <w:p w14:paraId="75096600" w14:textId="77777777" w:rsidR="002112AA" w:rsidRPr="006071AE" w:rsidRDefault="0039136A">
      <w:pPr>
        <w:pStyle w:val="Bodytext20"/>
        <w:numPr>
          <w:ilvl w:val="0"/>
          <w:numId w:val="1"/>
        </w:numPr>
        <w:shd w:val="clear" w:color="auto" w:fill="auto"/>
        <w:tabs>
          <w:tab w:val="left" w:pos="739"/>
        </w:tabs>
        <w:spacing w:before="0" w:after="204" w:line="250" w:lineRule="exact"/>
        <w:ind w:left="760" w:hanging="380"/>
        <w:rPr>
          <w:highlight w:val="yellow"/>
        </w:rPr>
      </w:pPr>
      <w:r w:rsidRPr="006071AE">
        <w:rPr>
          <w:highlight w:val="yellow"/>
        </w:rPr>
        <w:t>Standardi 6: Pitää fyysistä aktiivisuutta arvokkaana terveyden, ajanvietteen, haasteiden, itseilmaisun ja/tai sosiaalisen vuorovaikutuksen kannalta.</w:t>
      </w:r>
    </w:p>
    <w:p w14:paraId="049B01FE" w14:textId="77777777" w:rsidR="002112AA" w:rsidRPr="006071AE" w:rsidRDefault="0039136A">
      <w:pPr>
        <w:pStyle w:val="Bodytext20"/>
        <w:shd w:val="clear" w:color="auto" w:fill="auto"/>
        <w:spacing w:before="0" w:after="36" w:line="220" w:lineRule="exact"/>
        <w:ind w:firstLine="0"/>
        <w:rPr>
          <w:highlight w:val="yellow"/>
          <w:lang w:val="en-US"/>
        </w:rPr>
      </w:pPr>
      <w:r w:rsidRPr="006071AE">
        <w:rPr>
          <w:highlight w:val="yellow"/>
          <w:lang w:val="en-US"/>
        </w:rPr>
        <w:t>National Health Education Standards (NHES) Second Edition (2006):</w:t>
      </w:r>
    </w:p>
    <w:p w14:paraId="49A827A4" w14:textId="77777777" w:rsidR="002112AA" w:rsidRPr="006071AE" w:rsidRDefault="0039136A">
      <w:pPr>
        <w:pStyle w:val="Bodytext20"/>
        <w:numPr>
          <w:ilvl w:val="0"/>
          <w:numId w:val="1"/>
        </w:numPr>
        <w:shd w:val="clear" w:color="auto" w:fill="auto"/>
        <w:tabs>
          <w:tab w:val="left" w:pos="739"/>
        </w:tabs>
        <w:spacing w:before="0" w:after="0" w:line="254" w:lineRule="exact"/>
        <w:ind w:left="760" w:hanging="380"/>
        <w:rPr>
          <w:highlight w:val="yellow"/>
        </w:rPr>
      </w:pPr>
      <w:r w:rsidRPr="006071AE">
        <w:rPr>
          <w:highlight w:val="yellow"/>
        </w:rPr>
        <w:t>Standardi 1: Oppilaat ymmärtävät terveyden edistämiseen ja sairauksien ehkäisyyn liittyvät käsitteet.</w:t>
      </w:r>
    </w:p>
    <w:p w14:paraId="5305AB86" w14:textId="77777777" w:rsidR="002112AA" w:rsidRPr="006071AE" w:rsidRDefault="0039136A">
      <w:pPr>
        <w:pStyle w:val="Bodytext20"/>
        <w:shd w:val="clear" w:color="auto" w:fill="auto"/>
        <w:spacing w:before="0" w:after="39" w:line="220" w:lineRule="exact"/>
        <w:ind w:left="1480" w:hanging="360"/>
        <w:rPr>
          <w:highlight w:val="yellow"/>
        </w:rPr>
      </w:pPr>
      <w:r w:rsidRPr="006071AE">
        <w:rPr>
          <w:rStyle w:val="Bodytext285ptBold"/>
          <w:highlight w:val="yellow"/>
        </w:rPr>
        <w:t xml:space="preserve">o </w:t>
      </w:r>
      <w:r w:rsidRPr="006071AE">
        <w:rPr>
          <w:highlight w:val="yellow"/>
        </w:rPr>
        <w:t>1.5.1 Terveellisten elämäntapojen ja henkilökohtaisen terveyden välisen suhteen kuvaaminen.</w:t>
      </w:r>
    </w:p>
    <w:p w14:paraId="1B921191" w14:textId="77777777" w:rsidR="002112AA" w:rsidRPr="006071AE" w:rsidRDefault="0039136A">
      <w:pPr>
        <w:pStyle w:val="Bodytext20"/>
        <w:numPr>
          <w:ilvl w:val="0"/>
          <w:numId w:val="1"/>
        </w:numPr>
        <w:shd w:val="clear" w:color="auto" w:fill="auto"/>
        <w:tabs>
          <w:tab w:val="left" w:pos="739"/>
        </w:tabs>
        <w:spacing w:before="0" w:after="0" w:line="250" w:lineRule="exact"/>
        <w:ind w:left="760" w:hanging="380"/>
        <w:rPr>
          <w:highlight w:val="yellow"/>
        </w:rPr>
      </w:pPr>
      <w:r w:rsidRPr="006071AE">
        <w:rPr>
          <w:highlight w:val="yellow"/>
        </w:rPr>
        <w:t>Standardi 4: Oppilaat osaavat käyttää viestintätaitojaan terveyden edistämiseen ja terveysriskien välttämiseen tai pienentämiseen.</w:t>
      </w:r>
    </w:p>
    <w:p w14:paraId="4DB8B201" w14:textId="77777777" w:rsidR="002112AA" w:rsidRPr="006071AE" w:rsidRDefault="0039136A">
      <w:pPr>
        <w:pStyle w:val="Bodytext20"/>
        <w:shd w:val="clear" w:color="auto" w:fill="auto"/>
        <w:spacing w:before="0" w:after="0" w:line="254" w:lineRule="exact"/>
        <w:ind w:left="1480" w:hanging="360"/>
        <w:rPr>
          <w:highlight w:val="yellow"/>
        </w:rPr>
      </w:pPr>
      <w:r w:rsidRPr="006071AE">
        <w:rPr>
          <w:rStyle w:val="Bodytext285ptBold"/>
          <w:highlight w:val="yellow"/>
        </w:rPr>
        <w:lastRenderedPageBreak/>
        <w:t xml:space="preserve">o </w:t>
      </w:r>
      <w:r w:rsidRPr="006071AE">
        <w:rPr>
          <w:highlight w:val="yellow"/>
        </w:rPr>
        <w:t>4.5.1. Pystyy tehokkaaseen sanalliseen ja ei-sanalliseen viestintään terveyden edistämiseksi.</w:t>
      </w:r>
    </w:p>
    <w:p w14:paraId="4191B165" w14:textId="77777777" w:rsidR="002112AA" w:rsidRPr="006071AE" w:rsidRDefault="0039136A">
      <w:pPr>
        <w:pStyle w:val="Bodytext20"/>
        <w:numPr>
          <w:ilvl w:val="0"/>
          <w:numId w:val="1"/>
        </w:numPr>
        <w:shd w:val="clear" w:color="auto" w:fill="auto"/>
        <w:tabs>
          <w:tab w:val="left" w:pos="739"/>
        </w:tabs>
        <w:spacing w:before="0" w:after="0" w:line="250" w:lineRule="exact"/>
        <w:ind w:left="760" w:hanging="380"/>
        <w:rPr>
          <w:highlight w:val="yellow"/>
        </w:rPr>
      </w:pPr>
      <w:r w:rsidRPr="006071AE">
        <w:rPr>
          <w:highlight w:val="yellow"/>
        </w:rPr>
        <w:t>Standardi 5: Oppilaat osaavat tehdä päätöksiä terveyden edistämiseksi.</w:t>
      </w:r>
    </w:p>
    <w:p w14:paraId="0D4F5227" w14:textId="77777777" w:rsidR="002112AA" w:rsidRPr="006071AE" w:rsidRDefault="0039136A">
      <w:pPr>
        <w:pStyle w:val="Bodytext20"/>
        <w:shd w:val="clear" w:color="auto" w:fill="auto"/>
        <w:spacing w:before="0" w:after="0" w:line="254" w:lineRule="exact"/>
        <w:ind w:left="1480" w:hanging="360"/>
        <w:rPr>
          <w:highlight w:val="yellow"/>
        </w:rPr>
      </w:pPr>
      <w:r w:rsidRPr="006071AE">
        <w:rPr>
          <w:rStyle w:val="Bodytext285ptBold"/>
          <w:highlight w:val="yellow"/>
        </w:rPr>
        <w:t xml:space="preserve">o </w:t>
      </w:r>
      <w:r w:rsidRPr="006071AE">
        <w:rPr>
          <w:highlight w:val="yellow"/>
        </w:rPr>
        <w:t>5.5.4 Ennusta kunkin vaihtoehdon mahdolliset tulokset tehtäessä terveyteen liittyvää päätöstä.</w:t>
      </w:r>
    </w:p>
    <w:p w14:paraId="370F4935" w14:textId="77777777" w:rsidR="002112AA" w:rsidRPr="006071AE" w:rsidRDefault="0039136A">
      <w:pPr>
        <w:pStyle w:val="Bodytext20"/>
        <w:shd w:val="clear" w:color="auto" w:fill="auto"/>
        <w:spacing w:before="0" w:after="63" w:line="220" w:lineRule="exact"/>
        <w:ind w:left="1480" w:hanging="360"/>
        <w:rPr>
          <w:highlight w:val="yellow"/>
        </w:rPr>
      </w:pPr>
      <w:r w:rsidRPr="006071AE">
        <w:rPr>
          <w:rStyle w:val="Bodytext285ptBold"/>
          <w:highlight w:val="yellow"/>
        </w:rPr>
        <w:t xml:space="preserve">o </w:t>
      </w:r>
      <w:r w:rsidRPr="006071AE">
        <w:rPr>
          <w:highlight w:val="yellow"/>
        </w:rPr>
        <w:t>5.5.6 Kuvaile terveyteen liittyvän päätöksen tuloksia.</w:t>
      </w:r>
    </w:p>
    <w:p w14:paraId="60784214" w14:textId="77777777" w:rsidR="002112AA" w:rsidRPr="006071AE" w:rsidRDefault="0039136A">
      <w:pPr>
        <w:pStyle w:val="Bodytext20"/>
        <w:numPr>
          <w:ilvl w:val="0"/>
          <w:numId w:val="1"/>
        </w:numPr>
        <w:shd w:val="clear" w:color="auto" w:fill="auto"/>
        <w:tabs>
          <w:tab w:val="left" w:pos="739"/>
        </w:tabs>
        <w:spacing w:before="0" w:after="63" w:line="220" w:lineRule="exact"/>
        <w:ind w:left="380" w:firstLine="0"/>
        <w:jc w:val="both"/>
        <w:rPr>
          <w:highlight w:val="yellow"/>
        </w:rPr>
      </w:pPr>
      <w:r w:rsidRPr="006071AE">
        <w:rPr>
          <w:highlight w:val="yellow"/>
        </w:rPr>
        <w:t>Standardi 6: Oppilaat osaavat asettaa tavoitteita terveyden edistämiseksi.</w:t>
      </w:r>
    </w:p>
    <w:p w14:paraId="008BF294" w14:textId="77777777" w:rsidR="002112AA" w:rsidRPr="006071AE" w:rsidRDefault="0039136A">
      <w:pPr>
        <w:pStyle w:val="Bodytext20"/>
        <w:shd w:val="clear" w:color="auto" w:fill="auto"/>
        <w:spacing w:before="0" w:after="36" w:line="220" w:lineRule="exact"/>
        <w:ind w:left="1480" w:hanging="360"/>
        <w:rPr>
          <w:highlight w:val="yellow"/>
        </w:rPr>
      </w:pPr>
      <w:r w:rsidRPr="006071AE">
        <w:rPr>
          <w:rStyle w:val="Bodytext285ptBold"/>
          <w:highlight w:val="yellow"/>
        </w:rPr>
        <w:t xml:space="preserve">o </w:t>
      </w:r>
      <w:r w:rsidRPr="006071AE">
        <w:rPr>
          <w:highlight w:val="yellow"/>
        </w:rPr>
        <w:t>6.5.1 Henkilökohtaisten terveystavoitteiden asettaminen ja niiden edistymisen seuraaminen loppuun asti.</w:t>
      </w:r>
    </w:p>
    <w:p w14:paraId="13E5CE2B" w14:textId="77777777" w:rsidR="002112AA" w:rsidRPr="006071AE" w:rsidRDefault="0039136A">
      <w:pPr>
        <w:pStyle w:val="Bodytext20"/>
        <w:numPr>
          <w:ilvl w:val="0"/>
          <w:numId w:val="1"/>
        </w:numPr>
        <w:shd w:val="clear" w:color="auto" w:fill="auto"/>
        <w:tabs>
          <w:tab w:val="left" w:pos="739"/>
        </w:tabs>
        <w:spacing w:before="0" w:after="0" w:line="254" w:lineRule="exact"/>
        <w:ind w:left="760" w:hanging="380"/>
        <w:rPr>
          <w:highlight w:val="yellow"/>
        </w:rPr>
      </w:pPr>
      <w:r w:rsidRPr="006071AE">
        <w:rPr>
          <w:highlight w:val="yellow"/>
        </w:rPr>
        <w:t>Standardi 7: Oppilaat osaavat tehdä omaa terveyttään edistäviä päätöksiä sekä välttää terveydelle vahingollisia päätöksiä.</w:t>
      </w:r>
    </w:p>
    <w:p w14:paraId="7222F626" w14:textId="77777777" w:rsidR="002112AA" w:rsidRPr="006071AE" w:rsidRDefault="0039136A">
      <w:pPr>
        <w:pStyle w:val="Bodytext20"/>
        <w:shd w:val="clear" w:color="auto" w:fill="auto"/>
        <w:spacing w:before="0" w:after="208" w:line="254" w:lineRule="exact"/>
        <w:ind w:left="1480" w:hanging="360"/>
        <w:rPr>
          <w:highlight w:val="yellow"/>
        </w:rPr>
      </w:pPr>
      <w:r w:rsidRPr="006071AE">
        <w:rPr>
          <w:rStyle w:val="Bodytext285ptBold"/>
          <w:highlight w:val="yellow"/>
        </w:rPr>
        <w:t xml:space="preserve">o </w:t>
      </w:r>
      <w:r w:rsidRPr="006071AE">
        <w:rPr>
          <w:highlight w:val="yellow"/>
        </w:rPr>
        <w:t>7.5.2 Oman terveyden ylläpito tai parantaminen erilaisilla tavoilla ja valinnoilla.</w:t>
      </w:r>
    </w:p>
    <w:p w14:paraId="424A13CB" w14:textId="77777777" w:rsidR="002112AA" w:rsidRPr="006071AE" w:rsidRDefault="0039136A">
      <w:pPr>
        <w:pStyle w:val="Bodytext20"/>
        <w:shd w:val="clear" w:color="auto" w:fill="auto"/>
        <w:spacing w:before="0" w:after="0" w:line="220" w:lineRule="exact"/>
        <w:ind w:firstLine="0"/>
        <w:rPr>
          <w:highlight w:val="yellow"/>
        </w:rPr>
      </w:pPr>
      <w:r w:rsidRPr="006071AE">
        <w:rPr>
          <w:highlight w:val="yellow"/>
        </w:rPr>
        <w:t>National Science Education Standards</w:t>
      </w:r>
    </w:p>
    <w:p w14:paraId="2EE617E8" w14:textId="77777777" w:rsidR="002112AA" w:rsidRPr="006071AE" w:rsidRDefault="0039136A">
      <w:pPr>
        <w:pStyle w:val="Bodytext20"/>
        <w:shd w:val="clear" w:color="auto" w:fill="auto"/>
        <w:spacing w:before="0" w:after="0" w:line="317" w:lineRule="exact"/>
        <w:ind w:firstLine="0"/>
        <w:rPr>
          <w:highlight w:val="yellow"/>
        </w:rPr>
      </w:pPr>
      <w:r w:rsidRPr="006071AE">
        <w:rPr>
          <w:highlight w:val="yellow"/>
        </w:rPr>
        <w:t>Standardi F: Tiede henkilökohtaisesta ja vuorovaikutuksen näkökulmasta</w:t>
      </w:r>
    </w:p>
    <w:p w14:paraId="4C2FEBDC" w14:textId="77777777" w:rsidR="002112AA" w:rsidRPr="006071AE" w:rsidRDefault="0039136A">
      <w:pPr>
        <w:pStyle w:val="Bodytext20"/>
        <w:numPr>
          <w:ilvl w:val="0"/>
          <w:numId w:val="1"/>
        </w:numPr>
        <w:shd w:val="clear" w:color="auto" w:fill="auto"/>
        <w:tabs>
          <w:tab w:val="left" w:pos="739"/>
        </w:tabs>
        <w:spacing w:before="0" w:after="0" w:line="317" w:lineRule="exact"/>
        <w:ind w:left="380" w:firstLine="0"/>
        <w:jc w:val="both"/>
        <w:rPr>
          <w:highlight w:val="yellow"/>
        </w:rPr>
      </w:pPr>
      <w:r w:rsidRPr="006071AE">
        <w:rPr>
          <w:highlight w:val="yellow"/>
        </w:rPr>
        <w:t>Oma terveys (K-8)</w:t>
      </w:r>
    </w:p>
    <w:p w14:paraId="657822D3" w14:textId="77777777" w:rsidR="002112AA" w:rsidRPr="006071AE" w:rsidRDefault="0039136A">
      <w:pPr>
        <w:pStyle w:val="Bodytext20"/>
        <w:shd w:val="clear" w:color="auto" w:fill="auto"/>
        <w:spacing w:before="0" w:after="0" w:line="317" w:lineRule="exact"/>
        <w:ind w:firstLine="0"/>
        <w:rPr>
          <w:highlight w:val="yellow"/>
        </w:rPr>
      </w:pPr>
      <w:r w:rsidRPr="006071AE">
        <w:rPr>
          <w:highlight w:val="yellow"/>
        </w:rPr>
        <w:t>Standardi B: K-4-luokilla käydyn opetuksen jälkeen kaikkien oppilaiden tulee ymmärtää seuraavia asioita:</w:t>
      </w:r>
    </w:p>
    <w:p w14:paraId="4CDCD291" w14:textId="77777777" w:rsidR="002112AA" w:rsidRPr="006071AE" w:rsidRDefault="0039136A">
      <w:pPr>
        <w:pStyle w:val="Bodytext20"/>
        <w:numPr>
          <w:ilvl w:val="0"/>
          <w:numId w:val="1"/>
        </w:numPr>
        <w:shd w:val="clear" w:color="auto" w:fill="auto"/>
        <w:tabs>
          <w:tab w:val="left" w:pos="739"/>
        </w:tabs>
        <w:spacing w:before="0" w:after="422" w:line="317" w:lineRule="exact"/>
        <w:ind w:right="5900" w:firstLine="380"/>
        <w:rPr>
          <w:highlight w:val="yellow"/>
        </w:rPr>
      </w:pPr>
      <w:r w:rsidRPr="006071AE">
        <w:rPr>
          <w:highlight w:val="yellow"/>
        </w:rPr>
        <w:t>Esineiden ja materiaalien ominaisuudet Esineiden asento ja liike</w:t>
      </w:r>
    </w:p>
    <w:p w14:paraId="4E86DD51" w14:textId="77777777" w:rsidR="002112AA" w:rsidRPr="006071AE" w:rsidRDefault="0039136A">
      <w:pPr>
        <w:pStyle w:val="Heading20"/>
        <w:keepNext/>
        <w:keepLines/>
        <w:shd w:val="clear" w:color="auto" w:fill="auto"/>
        <w:spacing w:before="0" w:after="35" w:line="240" w:lineRule="exact"/>
        <w:rPr>
          <w:highlight w:val="yellow"/>
        </w:rPr>
      </w:pPr>
      <w:bookmarkStart w:id="15" w:name="bookmark13"/>
      <w:r w:rsidRPr="006071AE">
        <w:rPr>
          <w:highlight w:val="yellow"/>
        </w:rPr>
        <w:t>Kansalliset aloitteet</w:t>
      </w:r>
      <w:bookmarkEnd w:id="15"/>
    </w:p>
    <w:p w14:paraId="26E541B2" w14:textId="77777777" w:rsidR="002112AA" w:rsidRDefault="0039136A">
      <w:pPr>
        <w:pStyle w:val="Bodytext20"/>
        <w:shd w:val="clear" w:color="auto" w:fill="auto"/>
        <w:spacing w:before="0" w:after="0" w:line="250" w:lineRule="exact"/>
        <w:ind w:firstLine="0"/>
      </w:pPr>
      <w:r w:rsidRPr="006071AE">
        <w:rPr>
          <w:rStyle w:val="Bodytext2Italic"/>
          <w:highlight w:val="yellow"/>
        </w:rPr>
        <w:t>Local Wellness Policy,</w:t>
      </w:r>
      <w:r w:rsidRPr="006071AE">
        <w:rPr>
          <w:highlight w:val="yellow"/>
        </w:rPr>
        <w:t xml:space="preserve"> vuonna 2004 voimaantulleen</w:t>
      </w:r>
      <w:r w:rsidRPr="006071AE">
        <w:rPr>
          <w:i/>
          <w:iCs/>
          <w:highlight w:val="yellow"/>
        </w:rPr>
        <w:t xml:space="preserve"> Child Nutrition and WIC Reauthorization Act</w:t>
      </w:r>
      <w:r w:rsidRPr="006071AE">
        <w:rPr>
          <w:highlight w:val="yellow"/>
        </w:rPr>
        <w:t xml:space="preserve"> -lain pykälä 204 voi olla hyödyllinen tietolähde organisaatiossasi oppilaiden terveydestä vastaavalle taholle, kun se suunnittelee ja toteuttaa ravitsemustieteen ja liikunnan</w:t>
      </w:r>
      <w:r>
        <w:t xml:space="preserve"> opetusta.</w:t>
      </w:r>
    </w:p>
    <w:p w14:paraId="44161844" w14:textId="77777777" w:rsidR="002112AA" w:rsidRDefault="0039136A">
      <w:pPr>
        <w:pStyle w:val="Heading20"/>
        <w:keepNext/>
        <w:keepLines/>
        <w:shd w:val="clear" w:color="auto" w:fill="auto"/>
        <w:spacing w:before="0" w:after="54" w:line="240" w:lineRule="exact"/>
      </w:pPr>
      <w:bookmarkStart w:id="16" w:name="bookmark14"/>
      <w:r>
        <w:t>Lisätietoa</w:t>
      </w:r>
      <w:bookmarkEnd w:id="16"/>
    </w:p>
    <w:p w14:paraId="1EADB0F0" w14:textId="385B15E2" w:rsidR="002112AA" w:rsidRDefault="0039136A">
      <w:pPr>
        <w:pStyle w:val="Bodytext20"/>
        <w:shd w:val="clear" w:color="auto" w:fill="auto"/>
        <w:spacing w:before="0" w:after="34" w:line="220" w:lineRule="exact"/>
        <w:ind w:firstLine="0"/>
      </w:pPr>
      <w:r>
        <w:t>Lue lisää NASAn toiminnasta:</w:t>
      </w:r>
      <w:hyperlink r:id="rId8" w:history="1">
        <w:r>
          <w:rPr>
            <w:rStyle w:val="Hyperlinkki"/>
          </w:rPr>
          <w:t>www.nasa.gov</w:t>
        </w:r>
      </w:hyperlink>
      <w:r>
        <w:t>.</w:t>
      </w:r>
    </w:p>
    <w:p w14:paraId="08699E90" w14:textId="2E3D5A6B" w:rsidR="002112AA" w:rsidRDefault="0039136A">
      <w:pPr>
        <w:pStyle w:val="Bodytext20"/>
        <w:shd w:val="clear" w:color="auto" w:fill="auto"/>
        <w:spacing w:before="0" w:after="144" w:line="250" w:lineRule="exact"/>
        <w:ind w:firstLine="0"/>
      </w:pPr>
      <w:r>
        <w:t>Lue lisää liikunnasta avaruudessa nyt ja tulevaisuudessa:</w:t>
      </w:r>
      <w:hyperlink r:id="rId9" w:history="1">
        <w:r>
          <w:rPr>
            <w:rStyle w:val="Hyperlinkki"/>
          </w:rPr>
          <w:t>http://hacd.isc.nasa.gov/proiects/ecp.cfm</w:t>
        </w:r>
      </w:hyperlink>
    </w:p>
    <w:p w14:paraId="56F4B6B4" w14:textId="77777777" w:rsidR="002112AA" w:rsidRDefault="0039136A">
      <w:pPr>
        <w:pStyle w:val="Bodytext20"/>
        <w:shd w:val="clear" w:color="auto" w:fill="auto"/>
        <w:spacing w:before="0" w:after="58" w:line="220" w:lineRule="exact"/>
        <w:ind w:firstLine="0"/>
      </w:pPr>
      <w:r>
        <w:t>Nasan avaruuspuvut:</w:t>
      </w:r>
    </w:p>
    <w:p w14:paraId="051200AB" w14:textId="48238332" w:rsidR="002112AA" w:rsidRDefault="00BE6A7A">
      <w:pPr>
        <w:pStyle w:val="Bodytext20"/>
        <w:shd w:val="clear" w:color="auto" w:fill="auto"/>
        <w:spacing w:before="0" w:after="34" w:line="220" w:lineRule="exact"/>
        <w:ind w:firstLine="0"/>
      </w:pPr>
      <w:hyperlink r:id="rId10" w:history="1">
        <w:r w:rsidR="0039136A">
          <w:rPr>
            <w:rStyle w:val="Hyperlinkki"/>
          </w:rPr>
          <w:t>http://www.nasa.gov/audience/foreducators/spacesuits/home/index.html</w:t>
        </w:r>
      </w:hyperlink>
    </w:p>
    <w:p w14:paraId="1EB05B77" w14:textId="670C5114" w:rsidR="002112AA" w:rsidRDefault="0039136A">
      <w:pPr>
        <w:pStyle w:val="Bodytext20"/>
        <w:shd w:val="clear" w:color="auto" w:fill="auto"/>
        <w:spacing w:before="0" w:after="144" w:line="250" w:lineRule="exact"/>
        <w:ind w:right="2180" w:firstLine="0"/>
      </w:pPr>
      <w:r>
        <w:t xml:space="preserve">Liikuntaan liittyvää tietoa ja materiaalia: </w:t>
      </w:r>
      <w:hyperlink r:id="rId11" w:history="1">
        <w:r>
          <w:rPr>
            <w:rStyle w:val="Hyperlinkki"/>
          </w:rPr>
          <w:t>www.fitness.gov</w:t>
        </w:r>
      </w:hyperlink>
      <w:r>
        <w:t>.</w:t>
      </w:r>
      <w:r>
        <w:rPr>
          <w:rStyle w:val="Bodytext22"/>
        </w:rPr>
        <w:t>.</w:t>
      </w:r>
    </w:p>
    <w:p w14:paraId="6EB1B8AC" w14:textId="77777777" w:rsidR="002112AA" w:rsidRDefault="0039136A">
      <w:pPr>
        <w:pStyle w:val="Bodytext20"/>
        <w:shd w:val="clear" w:color="auto" w:fill="auto"/>
        <w:spacing w:before="0" w:after="36" w:line="220" w:lineRule="exact"/>
        <w:ind w:firstLine="0"/>
      </w:pPr>
      <w:r>
        <w:t>Tutustu terveys- ja kunto-ohjelmiin:</w:t>
      </w:r>
    </w:p>
    <w:p w14:paraId="33069386" w14:textId="37F3E81F" w:rsidR="002112AA" w:rsidRPr="0039136A" w:rsidRDefault="0039136A">
      <w:pPr>
        <w:pStyle w:val="Bodytext20"/>
        <w:shd w:val="clear" w:color="auto" w:fill="auto"/>
        <w:spacing w:before="0" w:after="0" w:line="254" w:lineRule="exact"/>
        <w:ind w:left="760" w:firstLine="0"/>
        <w:rPr>
          <w:lang w:val="en-US"/>
        </w:rPr>
      </w:pPr>
      <w:r w:rsidRPr="0039136A">
        <w:rPr>
          <w:lang w:val="en-US"/>
        </w:rPr>
        <w:t xml:space="preserve">Scifiles™ The Case of the Physical Fitness Challenge </w:t>
      </w:r>
      <w:hyperlink r:id="rId12" w:history="1">
        <w:r w:rsidRPr="0039136A">
          <w:rPr>
            <w:rStyle w:val="Hyperlinkki"/>
            <w:lang w:val="en-US"/>
          </w:rPr>
          <w:t>http://www.knowitall.org/nasa/scifiles/index.html</w:t>
        </w:r>
      </w:hyperlink>
      <w:r w:rsidRPr="0039136A">
        <w:rPr>
          <w:rStyle w:val="Bodytext22"/>
          <w:lang w:val="en-US"/>
        </w:rPr>
        <w:t>.</w:t>
      </w:r>
    </w:p>
    <w:p w14:paraId="1E564B08" w14:textId="70464402" w:rsidR="002112AA" w:rsidRPr="0039136A" w:rsidRDefault="0039136A">
      <w:pPr>
        <w:pStyle w:val="Bodytext20"/>
        <w:shd w:val="clear" w:color="auto" w:fill="auto"/>
        <w:spacing w:before="0" w:after="0" w:line="250" w:lineRule="exact"/>
        <w:ind w:left="760" w:firstLine="0"/>
        <w:rPr>
          <w:lang w:val="en-US"/>
        </w:rPr>
      </w:pPr>
      <w:r w:rsidRPr="0039136A">
        <w:rPr>
          <w:lang w:val="en-US"/>
        </w:rPr>
        <w:t xml:space="preserve">NASA Connect™ Good Stress: Building Better Bones and Muscles </w:t>
      </w:r>
      <w:hyperlink r:id="rId13" w:history="1">
        <w:r w:rsidRPr="0039136A">
          <w:rPr>
            <w:rStyle w:val="Hyperlinkki"/>
            <w:lang w:val="en-US"/>
          </w:rPr>
          <w:t>http://www.knowitall.org/nasa/connect/index.html</w:t>
        </w:r>
      </w:hyperlink>
      <w:r w:rsidRPr="0039136A">
        <w:rPr>
          <w:rStyle w:val="Bodytext22"/>
          <w:lang w:val="en-US"/>
        </w:rPr>
        <w:t>.</w:t>
      </w:r>
    </w:p>
    <w:p w14:paraId="6F893317" w14:textId="04FFB1C8" w:rsidR="002112AA" w:rsidRPr="0039136A" w:rsidRDefault="0039136A">
      <w:pPr>
        <w:pStyle w:val="Bodytext20"/>
        <w:shd w:val="clear" w:color="auto" w:fill="auto"/>
        <w:spacing w:before="0" w:after="0" w:line="312" w:lineRule="exact"/>
        <w:ind w:right="2400" w:firstLine="760"/>
        <w:rPr>
          <w:lang w:val="en-US"/>
        </w:rPr>
      </w:pPr>
      <w:r w:rsidRPr="0039136A">
        <w:rPr>
          <w:lang w:val="en-US"/>
        </w:rPr>
        <w:t xml:space="preserve">NASA Connect™ ###The Right Ration of Rest: Proportional Reasoning: </w:t>
      </w:r>
      <w:hyperlink r:id="rId14" w:history="1">
        <w:r w:rsidRPr="0039136A">
          <w:rPr>
            <w:rStyle w:val="Hyperlinkki"/>
            <w:lang w:val="en-US"/>
          </w:rPr>
          <w:t>http://www.knowitall.org/nasa/connect/index.html</w:t>
        </w:r>
      </w:hyperlink>
      <w:r w:rsidRPr="0039136A">
        <w:rPr>
          <w:rStyle w:val="Bodytext21"/>
          <w:lang w:val="en-US"/>
        </w:rPr>
        <w:t xml:space="preserve"> </w:t>
      </w:r>
      <w:r w:rsidRPr="0039136A">
        <w:rPr>
          <w:lang w:val="en-US"/>
        </w:rPr>
        <w:t xml:space="preserve">NASA Connect™ Better Health From Space to Earth </w:t>
      </w:r>
      <w:hyperlink r:id="rId15" w:history="1">
        <w:r w:rsidRPr="0039136A">
          <w:rPr>
            <w:rStyle w:val="Hyperlinkki"/>
            <w:lang w:val="en-US"/>
          </w:rPr>
          <w:t>http://www.knowitall.org/nasa/connect/index.html</w:t>
        </w:r>
      </w:hyperlink>
      <w:r w:rsidRPr="0039136A">
        <w:rPr>
          <w:rStyle w:val="Bodytext21"/>
          <w:lang w:val="en-US"/>
        </w:rPr>
        <w:t xml:space="preserve"> </w:t>
      </w:r>
      <w:r w:rsidRPr="0039136A">
        <w:rPr>
          <w:lang w:val="en-US"/>
        </w:rPr>
        <w:t>Kids Health Staying Healthy</w:t>
      </w:r>
    </w:p>
    <w:p w14:paraId="7D79FA9A" w14:textId="2E3968B2" w:rsidR="002112AA" w:rsidRPr="0039136A" w:rsidRDefault="00BE6A7A">
      <w:pPr>
        <w:pStyle w:val="Bodytext20"/>
        <w:shd w:val="clear" w:color="auto" w:fill="auto"/>
        <w:spacing w:before="0" w:after="0" w:line="312" w:lineRule="exact"/>
        <w:ind w:right="2400" w:firstLine="760"/>
        <w:rPr>
          <w:lang w:val="en-US"/>
        </w:rPr>
      </w:pPr>
      <w:hyperlink r:id="rId16" w:history="1">
        <w:r w:rsidR="0039136A" w:rsidRPr="0039136A">
          <w:rPr>
            <w:rStyle w:val="Hyperlinkki"/>
            <w:lang w:val="en-US"/>
          </w:rPr>
          <w:t>http://kidshealth.org/kid/stay healthy/index.html</w:t>
        </w:r>
      </w:hyperlink>
      <w:r w:rsidR="0039136A" w:rsidRPr="0039136A">
        <w:rPr>
          <w:rStyle w:val="Bodytext21"/>
          <w:lang w:val="en-US"/>
        </w:rPr>
        <w:t xml:space="preserve"> </w:t>
      </w:r>
      <w:r w:rsidR="0039136A" w:rsidRPr="0039136A">
        <w:rPr>
          <w:lang w:val="en-US"/>
        </w:rPr>
        <w:t>PBS Parents-Fitness</w:t>
      </w:r>
    </w:p>
    <w:p w14:paraId="4B8FF2E3" w14:textId="26E416DB" w:rsidR="002112AA" w:rsidRPr="0039136A" w:rsidRDefault="00BE6A7A">
      <w:pPr>
        <w:pStyle w:val="Bodytext20"/>
        <w:shd w:val="clear" w:color="auto" w:fill="auto"/>
        <w:spacing w:before="0" w:after="0" w:line="312" w:lineRule="exact"/>
        <w:ind w:left="760" w:firstLine="0"/>
        <w:rPr>
          <w:lang w:val="en-US"/>
        </w:rPr>
      </w:pPr>
      <w:hyperlink r:id="rId17" w:history="1">
        <w:r w:rsidR="0039136A" w:rsidRPr="0039136A">
          <w:rPr>
            <w:rStyle w:val="Hyperlinkki"/>
            <w:lang w:val="en-US"/>
          </w:rPr>
          <w:t>http://www.pbs.org/parents/fitness/</w:t>
        </w:r>
      </w:hyperlink>
    </w:p>
    <w:p w14:paraId="6C65BB90" w14:textId="77777777" w:rsidR="002112AA" w:rsidRPr="0039136A" w:rsidRDefault="0039136A">
      <w:pPr>
        <w:pStyle w:val="Bodytext20"/>
        <w:shd w:val="clear" w:color="auto" w:fill="auto"/>
        <w:spacing w:before="0" w:after="0" w:line="312" w:lineRule="exact"/>
        <w:ind w:firstLine="0"/>
        <w:rPr>
          <w:lang w:val="en-US"/>
        </w:rPr>
      </w:pPr>
      <w:r w:rsidRPr="0039136A">
        <w:rPr>
          <w:lang w:val="en-US"/>
        </w:rPr>
        <w:t>Action for Healthy Kids</w:t>
      </w:r>
    </w:p>
    <w:p w14:paraId="15D97FFF" w14:textId="6A0B0F74" w:rsidR="002112AA" w:rsidRPr="0039136A" w:rsidRDefault="00BE6A7A">
      <w:pPr>
        <w:pStyle w:val="Bodytext20"/>
        <w:shd w:val="clear" w:color="auto" w:fill="auto"/>
        <w:spacing w:before="0" w:after="0" w:line="312" w:lineRule="exact"/>
        <w:ind w:left="760" w:firstLine="0"/>
        <w:rPr>
          <w:lang w:val="en-US"/>
        </w:rPr>
      </w:pPr>
      <w:hyperlink r:id="rId18" w:history="1">
        <w:r w:rsidR="0039136A" w:rsidRPr="0039136A">
          <w:rPr>
            <w:rStyle w:val="Hyperlinkki"/>
            <w:lang w:val="en-US"/>
          </w:rPr>
          <w:t>http://www.actionforhealthykids.org/</w:t>
        </w:r>
      </w:hyperlink>
    </w:p>
    <w:p w14:paraId="541016B4" w14:textId="77777777" w:rsidR="002112AA" w:rsidRPr="0039136A" w:rsidRDefault="0039136A">
      <w:pPr>
        <w:pStyle w:val="Bodytext20"/>
        <w:shd w:val="clear" w:color="auto" w:fill="auto"/>
        <w:spacing w:before="0" w:after="0" w:line="312" w:lineRule="exact"/>
        <w:ind w:firstLine="0"/>
        <w:rPr>
          <w:lang w:val="en-US"/>
        </w:rPr>
      </w:pPr>
      <w:r w:rsidRPr="0039136A">
        <w:rPr>
          <w:lang w:val="en-US"/>
        </w:rPr>
        <w:t>Healthy Kids Challenge</w:t>
      </w:r>
    </w:p>
    <w:p w14:paraId="0843D2A8" w14:textId="0FA144FA" w:rsidR="002112AA" w:rsidRPr="009F7EE2" w:rsidRDefault="00BE6A7A">
      <w:pPr>
        <w:pStyle w:val="Bodytext20"/>
        <w:shd w:val="clear" w:color="auto" w:fill="auto"/>
        <w:spacing w:before="0" w:after="0" w:line="312" w:lineRule="exact"/>
        <w:ind w:left="760" w:firstLine="0"/>
        <w:rPr>
          <w:lang w:val="en-US"/>
        </w:rPr>
      </w:pPr>
      <w:hyperlink r:id="rId19" w:history="1">
        <w:r w:rsidR="0039136A" w:rsidRPr="009F7EE2">
          <w:rPr>
            <w:rStyle w:val="Hyperlinkki"/>
            <w:lang w:val="en-US"/>
          </w:rPr>
          <w:t>http://www.healthykidschallenge.com/</w:t>
        </w:r>
      </w:hyperlink>
    </w:p>
    <w:p w14:paraId="2CF533A6" w14:textId="6E4C6015" w:rsidR="002112AA" w:rsidRDefault="0039136A">
      <w:pPr>
        <w:pStyle w:val="Bodytext20"/>
        <w:shd w:val="clear" w:color="auto" w:fill="auto"/>
        <w:spacing w:before="0" w:after="478" w:line="312" w:lineRule="exact"/>
        <w:ind w:left="760" w:right="2180"/>
      </w:pPr>
      <w:r>
        <w:t xml:space="preserve">Lue lisää Robonautista: </w:t>
      </w:r>
      <w:hyperlink r:id="rId20" w:history="1">
        <w:r>
          <w:rPr>
            <w:rStyle w:val="Hyperlinkki"/>
          </w:rPr>
          <w:t>http://robonaut.isc.nasa.gov/</w:t>
        </w:r>
      </w:hyperlink>
    </w:p>
    <w:p w14:paraId="55CB3F1F" w14:textId="77777777" w:rsidR="002112AA" w:rsidRDefault="0039136A">
      <w:pPr>
        <w:pStyle w:val="Heading20"/>
        <w:keepNext/>
        <w:keepLines/>
        <w:shd w:val="clear" w:color="auto" w:fill="auto"/>
        <w:spacing w:before="0" w:after="32" w:line="240" w:lineRule="exact"/>
      </w:pPr>
      <w:bookmarkStart w:id="17" w:name="bookmark15"/>
      <w:r>
        <w:lastRenderedPageBreak/>
        <w:t>Asiantuntijat</w:t>
      </w:r>
      <w:bookmarkEnd w:id="17"/>
    </w:p>
    <w:p w14:paraId="71415D9A" w14:textId="77777777" w:rsidR="002112AA" w:rsidRDefault="0039136A">
      <w:pPr>
        <w:pStyle w:val="Bodytext50"/>
        <w:shd w:val="clear" w:color="auto" w:fill="auto"/>
        <w:spacing w:before="0" w:after="128"/>
      </w:pPr>
      <w:r>
        <w:t>Oppitunnin kulun kuvauksen on tehnyt NASA Johnson Space Centerin Human Research Program Education and Outreach -tiimi. Kiitokset asiantuntijoille, jotka käyttivät aikaansa ja osaamistaan tähän NASA Fit Explorer -hankkeeseen.</w:t>
      </w:r>
    </w:p>
    <w:p w14:paraId="73B0D8E0" w14:textId="77777777" w:rsidR="002112AA" w:rsidRPr="0039136A" w:rsidRDefault="0039136A">
      <w:pPr>
        <w:pStyle w:val="Bodytext20"/>
        <w:shd w:val="clear" w:color="auto" w:fill="auto"/>
        <w:spacing w:before="0" w:after="36" w:line="220" w:lineRule="exact"/>
        <w:ind w:firstLine="0"/>
        <w:rPr>
          <w:lang w:val="en-US"/>
        </w:rPr>
      </w:pPr>
      <w:r w:rsidRPr="0039136A">
        <w:rPr>
          <w:lang w:val="en-US"/>
        </w:rPr>
        <w:t>Bruce Nieschwitz, ATC, LAT, USAW</w:t>
      </w:r>
    </w:p>
    <w:p w14:paraId="627CF3FF" w14:textId="77777777" w:rsidR="002112AA" w:rsidRPr="0039136A" w:rsidRDefault="0039136A">
      <w:pPr>
        <w:pStyle w:val="Bodytext20"/>
        <w:shd w:val="clear" w:color="auto" w:fill="auto"/>
        <w:spacing w:before="0" w:after="0" w:line="254" w:lineRule="exact"/>
        <w:ind w:left="760" w:right="2400" w:firstLine="0"/>
        <w:rPr>
          <w:lang w:val="en-US"/>
        </w:rPr>
      </w:pPr>
      <w:r w:rsidRPr="0039136A">
        <w:rPr>
          <w:lang w:val="en-US"/>
        </w:rPr>
        <w:t>ASCR (Astronaut Strength, Conditioning &amp; Rehabilitation) -asiantuntijat, NASA Johnson Space Center</w:t>
      </w:r>
    </w:p>
    <w:p w14:paraId="6EA969C1" w14:textId="4589F2AA" w:rsidR="002112AA" w:rsidRPr="0039136A" w:rsidRDefault="00BE6A7A">
      <w:pPr>
        <w:pStyle w:val="Bodytext20"/>
        <w:shd w:val="clear" w:color="auto" w:fill="auto"/>
        <w:spacing w:before="0" w:after="0" w:line="370" w:lineRule="exact"/>
        <w:ind w:right="2400" w:firstLine="760"/>
        <w:rPr>
          <w:lang w:val="en-US"/>
        </w:rPr>
      </w:pPr>
      <w:hyperlink r:id="rId21" w:history="1">
        <w:r w:rsidR="0039136A" w:rsidRPr="0039136A">
          <w:rPr>
            <w:rStyle w:val="Hyperlinkki"/>
            <w:lang w:val="en-US"/>
          </w:rPr>
          <w:t>http://www.wylelabs.com/services/medicaloperations/ascr.html</w:t>
        </w:r>
      </w:hyperlink>
      <w:r w:rsidR="0039136A" w:rsidRPr="0039136A">
        <w:rPr>
          <w:rStyle w:val="Bodytext21"/>
          <w:lang w:val="en-US"/>
        </w:rPr>
        <w:t xml:space="preserve"> </w:t>
      </w:r>
      <w:r w:rsidR="0039136A" w:rsidRPr="0039136A">
        <w:rPr>
          <w:lang w:val="en-US"/>
        </w:rPr>
        <w:t>David Hoellen, MS, ATC, LAT</w:t>
      </w:r>
    </w:p>
    <w:p w14:paraId="744B156F" w14:textId="77777777" w:rsidR="002112AA" w:rsidRPr="0039136A" w:rsidRDefault="0039136A">
      <w:pPr>
        <w:pStyle w:val="Bodytext20"/>
        <w:shd w:val="clear" w:color="auto" w:fill="auto"/>
        <w:spacing w:before="0" w:after="0" w:line="254" w:lineRule="exact"/>
        <w:ind w:left="760" w:right="2400" w:firstLine="0"/>
        <w:rPr>
          <w:lang w:val="en-US"/>
        </w:rPr>
      </w:pPr>
      <w:r w:rsidRPr="0039136A">
        <w:rPr>
          <w:lang w:val="en-US"/>
        </w:rPr>
        <w:t>ASCR (Astronaut Strength, Conditioning &amp; Rehabilitation) -asiantuntijat, NASA Johnson Space Center</w:t>
      </w:r>
    </w:p>
    <w:p w14:paraId="7F823B22" w14:textId="37675DDD" w:rsidR="002112AA" w:rsidRPr="0039136A" w:rsidRDefault="00BE6A7A">
      <w:pPr>
        <w:pStyle w:val="Bodytext20"/>
        <w:shd w:val="clear" w:color="auto" w:fill="auto"/>
        <w:spacing w:before="0" w:after="0" w:line="374" w:lineRule="exact"/>
        <w:ind w:right="2400" w:firstLine="760"/>
        <w:rPr>
          <w:lang w:val="sv-SE"/>
        </w:rPr>
      </w:pPr>
      <w:hyperlink r:id="rId22" w:history="1">
        <w:r w:rsidR="0039136A" w:rsidRPr="0039136A">
          <w:rPr>
            <w:rStyle w:val="Hyperlinkki"/>
            <w:lang w:val="sv-SE"/>
          </w:rPr>
          <w:t>http://www.wylelabs.com/services/medicaloperations/ascr.html</w:t>
        </w:r>
      </w:hyperlink>
      <w:r w:rsidR="0039136A" w:rsidRPr="0039136A">
        <w:rPr>
          <w:rStyle w:val="Bodytext21"/>
          <w:lang w:val="sv-SE"/>
        </w:rPr>
        <w:t xml:space="preserve"> </w:t>
      </w:r>
      <w:r w:rsidR="0039136A" w:rsidRPr="0039136A">
        <w:rPr>
          <w:lang w:val="sv-SE"/>
        </w:rPr>
        <w:t>Linda H. Loerch, M.S.</w:t>
      </w:r>
    </w:p>
    <w:p w14:paraId="42237246" w14:textId="4CEAC3DC" w:rsidR="002112AA" w:rsidRPr="0039136A" w:rsidRDefault="0039136A">
      <w:pPr>
        <w:pStyle w:val="Bodytext20"/>
        <w:shd w:val="clear" w:color="auto" w:fill="auto"/>
        <w:spacing w:before="0" w:after="0" w:line="250" w:lineRule="exact"/>
        <w:ind w:left="760" w:right="2400" w:firstLine="0"/>
        <w:rPr>
          <w:lang w:val="en-US"/>
        </w:rPr>
      </w:pPr>
      <w:r w:rsidRPr="0039136A">
        <w:rPr>
          <w:lang w:val="en-US"/>
        </w:rPr>
        <w:t xml:space="preserve">Manager, Exercise Countermeasures Project NASA Johnson Space Center </w:t>
      </w:r>
      <w:hyperlink r:id="rId23" w:history="1">
        <w:r w:rsidRPr="0039136A">
          <w:rPr>
            <w:rStyle w:val="Hyperlinkki"/>
            <w:lang w:val="en-US"/>
          </w:rPr>
          <w:t>http://hacd.isc.nasa.gov/projects/ecp.cfm</w:t>
        </w:r>
      </w:hyperlink>
      <w:r w:rsidRPr="0039136A">
        <w:rPr>
          <w:rStyle w:val="Bodytext21"/>
          <w:lang w:val="en-US"/>
        </w:rPr>
        <w:t xml:space="preserve"> </w:t>
      </w:r>
      <w:hyperlink r:id="rId24" w:history="1">
        <w:r w:rsidRPr="0039136A">
          <w:rPr>
            <w:rStyle w:val="Hyperlinkki"/>
            <w:lang w:val="en-US"/>
          </w:rPr>
          <w:t>http://www.nasa.gov/centers/iohnson/home/treadmill.html</w:t>
        </w:r>
      </w:hyperlink>
    </w:p>
    <w:sectPr w:rsidR="002112AA" w:rsidRPr="0039136A">
      <w:footerReference w:type="default" r:id="rId25"/>
      <w:footerReference w:type="first" r:id="rId26"/>
      <w:pgSz w:w="12240" w:h="15840"/>
      <w:pgMar w:top="838" w:right="1118" w:bottom="1292" w:left="999"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804A30" w14:textId="77777777" w:rsidR="00BE6A7A" w:rsidRDefault="00BE6A7A">
      <w:r>
        <w:separator/>
      </w:r>
    </w:p>
  </w:endnote>
  <w:endnote w:type="continuationSeparator" w:id="0">
    <w:p w14:paraId="1D91CEAB" w14:textId="77777777" w:rsidR="00BE6A7A" w:rsidRDefault="00BE6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6BCCF" w14:textId="77777777" w:rsidR="002112AA" w:rsidRDefault="00BE6A7A">
    <w:pPr>
      <w:rPr>
        <w:sz w:val="2"/>
        <w:szCs w:val="2"/>
      </w:rPr>
    </w:pPr>
    <w:r>
      <w:pict w14:anchorId="57DBFF1C">
        <v:shapetype id="_x0000_t202" coordsize="21600,21600" o:spt="202" path="m,l,21600r21600,l21600,xe">
          <v:stroke joinstyle="miter"/>
          <v:path gradientshapeok="t" o:connecttype="rect"/>
        </v:shapetype>
        <v:shape id="_x0000_s2050" type="#_x0000_t202" style="position:absolute;margin-left:52.8pt;margin-top:753.05pt;width:503.5pt;height:8.4pt;z-index:-188744064;mso-wrap-distance-left:5pt;mso-wrap-distance-right:5pt;mso-position-horizontal-relative:page;mso-position-vertical-relative:page" wrapcoords="0 0" filled="f" stroked="f">
          <v:textbox style="mso-fit-shape-to-text:t" inset="0,0,0,0">
            <w:txbxContent>
              <w:p w14:paraId="219D0566" w14:textId="77777777" w:rsidR="002112AA" w:rsidRDefault="0039136A">
                <w:pPr>
                  <w:pStyle w:val="Headerorfooter0"/>
                  <w:shd w:val="clear" w:color="auto" w:fill="auto"/>
                  <w:tabs>
                    <w:tab w:val="right" w:pos="10070"/>
                  </w:tabs>
                  <w:spacing w:line="240" w:lineRule="auto"/>
                </w:pPr>
                <w:r>
                  <w:rPr>
                    <w:rStyle w:val="Headerorfooter8pt"/>
                  </w:rPr>
                  <w:t>www.trainlikeanastronaut.org</w:t>
                </w:r>
                <w:r>
                  <w:rPr>
                    <w:rStyle w:val="Headerorfooter8pt"/>
                  </w:rPr>
                  <w:tab/>
                </w:r>
                <w:r>
                  <w:rPr>
                    <w:rStyle w:val="Headerorfooter1"/>
                  </w:rPr>
                  <w:t>Tiimityöskentely - Opettajan osio</w:t>
                </w:r>
                <w:r>
                  <w:fldChar w:fldCharType="begin"/>
                </w:r>
                <w:r>
                  <w:instrText xml:space="preserve"> PAGE \* MERGEFORMAT </w:instrText>
                </w:r>
                <w:r>
                  <w:fldChar w:fldCharType="separate"/>
                </w:r>
                <w:r>
                  <w:rPr>
                    <w:rStyle w:val="Headerorfooter1"/>
                  </w:rPr>
                  <w:t>#</w:t>
                </w:r>
                <w:r>
                  <w:rPr>
                    <w:rStyle w:val="Headerorfooter1"/>
                  </w:rPr>
                  <w:fldChar w:fldCharType="end"/>
                </w:r>
                <w:r>
                  <w:rPr>
                    <w:rStyle w:val="Headerorfooter1"/>
                  </w:rPr>
                  <w:t>/6</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C5A0F" w14:textId="77777777" w:rsidR="002112AA" w:rsidRDefault="00BE6A7A">
    <w:pPr>
      <w:rPr>
        <w:sz w:val="2"/>
        <w:szCs w:val="2"/>
      </w:rPr>
    </w:pPr>
    <w:r>
      <w:pict w14:anchorId="2DD6B9A7">
        <v:shapetype id="_x0000_t202" coordsize="21600,21600" o:spt="202" path="m,l,21600r21600,l21600,xe">
          <v:stroke joinstyle="miter"/>
          <v:path gradientshapeok="t" o:connecttype="rect"/>
        </v:shapetype>
        <v:shape id="_x0000_s2049" type="#_x0000_t202" style="position:absolute;margin-left:51.4pt;margin-top:753.75pt;width:503.75pt;height:8.4pt;z-index:-188744063;mso-wrap-distance-left:5pt;mso-wrap-distance-right:5pt;mso-position-horizontal-relative:page;mso-position-vertical-relative:page" wrapcoords="0 0" filled="f" stroked="f">
          <v:textbox style="mso-fit-shape-to-text:t" inset="0,0,0,0">
            <w:txbxContent>
              <w:p w14:paraId="2BE67B74" w14:textId="77777777" w:rsidR="002112AA" w:rsidRDefault="0039136A">
                <w:pPr>
                  <w:pStyle w:val="Headerorfooter0"/>
                  <w:shd w:val="clear" w:color="auto" w:fill="auto"/>
                  <w:tabs>
                    <w:tab w:val="right" w:pos="10075"/>
                  </w:tabs>
                  <w:spacing w:line="240" w:lineRule="auto"/>
                </w:pPr>
                <w:r>
                  <w:rPr>
                    <w:rStyle w:val="Headerorfooter8pt"/>
                  </w:rPr>
                  <w:t>www.trainlikeanastronaut.org</w:t>
                </w:r>
                <w:r>
                  <w:rPr>
                    <w:rStyle w:val="Headerorfooter8pt"/>
                  </w:rPr>
                  <w:tab/>
                </w:r>
                <w:r>
                  <w:rPr>
                    <w:rStyle w:val="Headerorfooter1"/>
                  </w:rPr>
                  <w:t>Tiimityöskentely - Opettajan osio</w:t>
                </w:r>
                <w:r>
                  <w:fldChar w:fldCharType="begin"/>
                </w:r>
                <w:r>
                  <w:instrText xml:space="preserve"> PAGE \* MERGEFORMAT </w:instrText>
                </w:r>
                <w:r>
                  <w:fldChar w:fldCharType="separate"/>
                </w:r>
                <w:r>
                  <w:rPr>
                    <w:rStyle w:val="Headerorfooter1"/>
                  </w:rPr>
                  <w:t>#</w:t>
                </w:r>
                <w:r>
                  <w:rPr>
                    <w:rStyle w:val="Headerorfooter1"/>
                  </w:rPr>
                  <w:fldChar w:fldCharType="end"/>
                </w:r>
                <w:r>
                  <w:rPr>
                    <w:rStyle w:val="Headerorfooter1"/>
                  </w:rPr>
                  <w:t>/6</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6624E5" w14:textId="77777777" w:rsidR="00BE6A7A" w:rsidRDefault="00BE6A7A"/>
  </w:footnote>
  <w:footnote w:type="continuationSeparator" w:id="0">
    <w:p w14:paraId="741A5876" w14:textId="77777777" w:rsidR="00BE6A7A" w:rsidRDefault="00BE6A7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E9975FD"/>
    <w:multiLevelType w:val="multilevel"/>
    <w:tmpl w:val="57F6D4CE"/>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304"/>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2112AA"/>
    <w:rsid w:val="00116F58"/>
    <w:rsid w:val="002112AA"/>
    <w:rsid w:val="002E16AE"/>
    <w:rsid w:val="0039136A"/>
    <w:rsid w:val="006071AE"/>
    <w:rsid w:val="007D64F4"/>
    <w:rsid w:val="009F7EE2"/>
    <w:rsid w:val="00AA7204"/>
    <w:rsid w:val="00BE6A7A"/>
    <w:rsid w:val="00D350DE"/>
    <w:rsid w:val="00D41A4C"/>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BC060BB"/>
  <w15:docId w15:val="{06292D94-638C-43EB-AE92-E648809C6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fi-FI"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Pr>
      <w:color w:val="00000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Hyperlinkki">
    <w:name w:val="Hyperlink"/>
    <w:basedOn w:val="Kappaleenoletusfontti"/>
    <w:rPr>
      <w:color w:val="000080"/>
      <w:u w:val="single"/>
    </w:rPr>
  </w:style>
  <w:style w:type="character" w:customStyle="1" w:styleId="Bodytext3">
    <w:name w:val="Body text (3)_"/>
    <w:basedOn w:val="Kappaleenoletusfontti"/>
    <w:link w:val="Bodytext30"/>
    <w:rPr>
      <w:rFonts w:ascii="Arial" w:eastAsia="Arial" w:hAnsi="Arial" w:cs="Arial"/>
      <w:b w:val="0"/>
      <w:bCs w:val="0"/>
      <w:i w:val="0"/>
      <w:iCs w:val="0"/>
      <w:smallCaps w:val="0"/>
      <w:strike w:val="0"/>
      <w:sz w:val="16"/>
      <w:szCs w:val="16"/>
      <w:u w:val="none"/>
    </w:rPr>
  </w:style>
  <w:style w:type="character" w:customStyle="1" w:styleId="Headerorfooter">
    <w:name w:val="Header or footer_"/>
    <w:basedOn w:val="Kappaleenoletusfontti"/>
    <w:link w:val="Headerorfooter0"/>
    <w:rPr>
      <w:rFonts w:ascii="Arial" w:eastAsia="Arial" w:hAnsi="Arial" w:cs="Arial"/>
      <w:b w:val="0"/>
      <w:bCs w:val="0"/>
      <w:i w:val="0"/>
      <w:iCs w:val="0"/>
      <w:smallCaps w:val="0"/>
      <w:strike w:val="0"/>
      <w:sz w:val="18"/>
      <w:szCs w:val="18"/>
      <w:u w:val="none"/>
    </w:rPr>
  </w:style>
  <w:style w:type="character" w:customStyle="1" w:styleId="Headerorfooter8pt">
    <w:name w:val="Header or footer + 8 pt"/>
    <w:basedOn w:val="Headerorfooter"/>
    <w:rPr>
      <w:rFonts w:ascii="Arial" w:eastAsia="Arial" w:hAnsi="Arial" w:cs="Arial"/>
      <w:b w:val="0"/>
      <w:bCs w:val="0"/>
      <w:i w:val="0"/>
      <w:iCs w:val="0"/>
      <w:smallCaps w:val="0"/>
      <w:strike w:val="0"/>
      <w:color w:val="000000"/>
      <w:spacing w:val="0"/>
      <w:w w:val="100"/>
      <w:position w:val="0"/>
      <w:sz w:val="16"/>
      <w:szCs w:val="16"/>
      <w:u w:val="none"/>
      <w:lang w:val="fi-FI" w:eastAsia="en-US" w:bidi="en-US"/>
    </w:rPr>
  </w:style>
  <w:style w:type="character" w:customStyle="1" w:styleId="Headerorfooter1">
    <w:name w:val="Header or footer"/>
    <w:basedOn w:val="Headerorfooter"/>
    <w:rPr>
      <w:rFonts w:ascii="Arial" w:eastAsia="Arial" w:hAnsi="Arial" w:cs="Arial"/>
      <w:b w:val="0"/>
      <w:bCs w:val="0"/>
      <w:i w:val="0"/>
      <w:iCs w:val="0"/>
      <w:smallCaps w:val="0"/>
      <w:strike w:val="0"/>
      <w:color w:val="000000"/>
      <w:spacing w:val="0"/>
      <w:w w:val="100"/>
      <w:position w:val="0"/>
      <w:sz w:val="18"/>
      <w:szCs w:val="18"/>
      <w:u w:val="none"/>
      <w:lang w:val="fi-FI" w:eastAsia="en-US" w:bidi="en-US"/>
    </w:rPr>
  </w:style>
  <w:style w:type="character" w:customStyle="1" w:styleId="Heading1">
    <w:name w:val="Heading #1_"/>
    <w:basedOn w:val="Kappaleenoletusfontti"/>
    <w:link w:val="Heading10"/>
    <w:rPr>
      <w:rFonts w:ascii="Arial" w:eastAsia="Arial" w:hAnsi="Arial" w:cs="Arial"/>
      <w:b/>
      <w:bCs/>
      <w:i w:val="0"/>
      <w:iCs w:val="0"/>
      <w:smallCaps w:val="0"/>
      <w:strike w:val="0"/>
      <w:sz w:val="30"/>
      <w:szCs w:val="30"/>
      <w:u w:val="none"/>
    </w:rPr>
  </w:style>
  <w:style w:type="character" w:customStyle="1" w:styleId="Heading2">
    <w:name w:val="Heading #2_"/>
    <w:basedOn w:val="Kappaleenoletusfontti"/>
    <w:link w:val="Heading20"/>
    <w:rPr>
      <w:rFonts w:ascii="Arial" w:eastAsia="Arial" w:hAnsi="Arial" w:cs="Arial"/>
      <w:b/>
      <w:bCs/>
      <w:i w:val="0"/>
      <w:iCs w:val="0"/>
      <w:smallCaps w:val="0"/>
      <w:strike w:val="0"/>
      <w:u w:val="none"/>
    </w:rPr>
  </w:style>
  <w:style w:type="character" w:customStyle="1" w:styleId="Bodytext2">
    <w:name w:val="Body text (2)_"/>
    <w:basedOn w:val="Kappaleenoletusfontti"/>
    <w:link w:val="Bodytext20"/>
    <w:rPr>
      <w:rFonts w:ascii="Arial" w:eastAsia="Arial" w:hAnsi="Arial" w:cs="Arial"/>
      <w:b w:val="0"/>
      <w:bCs w:val="0"/>
      <w:i w:val="0"/>
      <w:iCs w:val="0"/>
      <w:smallCaps w:val="0"/>
      <w:strike w:val="0"/>
      <w:sz w:val="22"/>
      <w:szCs w:val="22"/>
      <w:u w:val="none"/>
    </w:rPr>
  </w:style>
  <w:style w:type="character" w:customStyle="1" w:styleId="Bodytext2Bold">
    <w:name w:val="Body text (2) + Bold"/>
    <w:basedOn w:val="Bodytext2"/>
    <w:rPr>
      <w:rFonts w:ascii="Arial" w:eastAsia="Arial" w:hAnsi="Arial" w:cs="Arial"/>
      <w:b/>
      <w:bCs/>
      <w:i w:val="0"/>
      <w:iCs w:val="0"/>
      <w:smallCaps w:val="0"/>
      <w:strike w:val="0"/>
      <w:color w:val="000000"/>
      <w:spacing w:val="0"/>
      <w:w w:val="100"/>
      <w:position w:val="0"/>
      <w:sz w:val="22"/>
      <w:szCs w:val="22"/>
      <w:u w:val="none"/>
      <w:lang w:val="fi-FI" w:eastAsia="en-US" w:bidi="en-US"/>
    </w:rPr>
  </w:style>
  <w:style w:type="character" w:customStyle="1" w:styleId="Bodytext285ptBold">
    <w:name w:val="Body text (2) + 8;5 pt;Bold"/>
    <w:basedOn w:val="Bodytext2"/>
    <w:rPr>
      <w:rFonts w:ascii="Arial" w:eastAsia="Arial" w:hAnsi="Arial" w:cs="Arial"/>
      <w:b/>
      <w:bCs/>
      <w:i w:val="0"/>
      <w:iCs w:val="0"/>
      <w:smallCaps w:val="0"/>
      <w:strike w:val="0"/>
      <w:color w:val="000000"/>
      <w:spacing w:val="0"/>
      <w:w w:val="100"/>
      <w:position w:val="0"/>
      <w:sz w:val="17"/>
      <w:szCs w:val="17"/>
      <w:u w:val="none"/>
      <w:lang w:val="fi-FI" w:eastAsia="en-US" w:bidi="en-US"/>
    </w:rPr>
  </w:style>
  <w:style w:type="character" w:customStyle="1" w:styleId="Bodytext4">
    <w:name w:val="Body text (4)_"/>
    <w:basedOn w:val="Kappaleenoletusfontti"/>
    <w:link w:val="Bodytext40"/>
    <w:rPr>
      <w:rFonts w:ascii="Arial" w:eastAsia="Arial" w:hAnsi="Arial" w:cs="Arial"/>
      <w:b w:val="0"/>
      <w:bCs w:val="0"/>
      <w:i/>
      <w:iCs/>
      <w:smallCaps w:val="0"/>
      <w:strike w:val="0"/>
      <w:sz w:val="22"/>
      <w:szCs w:val="22"/>
      <w:u w:val="none"/>
    </w:rPr>
  </w:style>
  <w:style w:type="character" w:customStyle="1" w:styleId="Bodytext2Italic">
    <w:name w:val="Body text (2) + Italic"/>
    <w:basedOn w:val="Bodytext2"/>
    <w:rPr>
      <w:rFonts w:ascii="Arial" w:eastAsia="Arial" w:hAnsi="Arial" w:cs="Arial"/>
      <w:b w:val="0"/>
      <w:bCs w:val="0"/>
      <w:i/>
      <w:iCs/>
      <w:smallCaps w:val="0"/>
      <w:strike w:val="0"/>
      <w:color w:val="000000"/>
      <w:spacing w:val="0"/>
      <w:w w:val="100"/>
      <w:position w:val="0"/>
      <w:sz w:val="22"/>
      <w:szCs w:val="22"/>
      <w:u w:val="none"/>
      <w:lang w:val="fi-FI" w:eastAsia="en-US" w:bidi="en-US"/>
    </w:rPr>
  </w:style>
  <w:style w:type="character" w:customStyle="1" w:styleId="Bodytext485ptBoldNotItalic">
    <w:name w:val="Body text (4) + 8;5 pt;Bold;Not Italic"/>
    <w:basedOn w:val="Bodytext4"/>
    <w:rPr>
      <w:rFonts w:ascii="Arial" w:eastAsia="Arial" w:hAnsi="Arial" w:cs="Arial"/>
      <w:b/>
      <w:bCs/>
      <w:i/>
      <w:iCs/>
      <w:smallCaps w:val="0"/>
      <w:strike w:val="0"/>
      <w:color w:val="000000"/>
      <w:spacing w:val="0"/>
      <w:w w:val="100"/>
      <w:position w:val="0"/>
      <w:sz w:val="17"/>
      <w:szCs w:val="17"/>
      <w:u w:val="none"/>
      <w:lang w:val="fi-FI" w:eastAsia="en-US" w:bidi="en-US"/>
    </w:rPr>
  </w:style>
  <w:style w:type="character" w:customStyle="1" w:styleId="Bodytext485ptBold">
    <w:name w:val="Body text (4) + 8;5 pt;Bold"/>
    <w:basedOn w:val="Bodytext4"/>
    <w:rPr>
      <w:rFonts w:ascii="Arial" w:eastAsia="Arial" w:hAnsi="Arial" w:cs="Arial"/>
      <w:b/>
      <w:bCs/>
      <w:i/>
      <w:iCs/>
      <w:smallCaps w:val="0"/>
      <w:strike w:val="0"/>
      <w:color w:val="000000"/>
      <w:spacing w:val="0"/>
      <w:w w:val="100"/>
      <w:position w:val="0"/>
      <w:sz w:val="17"/>
      <w:szCs w:val="17"/>
      <w:u w:val="none"/>
      <w:lang w:val="fi-FI" w:eastAsia="en-US" w:bidi="en-US"/>
    </w:rPr>
  </w:style>
  <w:style w:type="character" w:customStyle="1" w:styleId="Bodytext21">
    <w:name w:val="Body text (2)"/>
    <w:basedOn w:val="Bodytext2"/>
    <w:rPr>
      <w:rFonts w:ascii="Arial" w:eastAsia="Arial" w:hAnsi="Arial" w:cs="Arial"/>
      <w:b w:val="0"/>
      <w:bCs w:val="0"/>
      <w:i w:val="0"/>
      <w:iCs w:val="0"/>
      <w:smallCaps w:val="0"/>
      <w:strike w:val="0"/>
      <w:color w:val="000000"/>
      <w:spacing w:val="0"/>
      <w:w w:val="100"/>
      <w:position w:val="0"/>
      <w:sz w:val="22"/>
      <w:szCs w:val="22"/>
      <w:u w:val="single"/>
      <w:lang w:val="fi-FI" w:eastAsia="en-US" w:bidi="en-US"/>
    </w:rPr>
  </w:style>
  <w:style w:type="character" w:customStyle="1" w:styleId="Bodytext22">
    <w:name w:val="Body text (2)"/>
    <w:basedOn w:val="Bodytext2"/>
    <w:rPr>
      <w:rFonts w:ascii="Arial" w:eastAsia="Arial" w:hAnsi="Arial" w:cs="Arial"/>
      <w:b w:val="0"/>
      <w:bCs w:val="0"/>
      <w:i w:val="0"/>
      <w:iCs w:val="0"/>
      <w:smallCaps w:val="0"/>
      <w:strike w:val="0"/>
      <w:color w:val="000000"/>
      <w:spacing w:val="0"/>
      <w:w w:val="100"/>
      <w:position w:val="0"/>
      <w:sz w:val="22"/>
      <w:szCs w:val="22"/>
      <w:u w:val="none"/>
      <w:lang w:val="fi-FI" w:eastAsia="en-US" w:bidi="en-US"/>
    </w:rPr>
  </w:style>
  <w:style w:type="character" w:customStyle="1" w:styleId="Bodytext5">
    <w:name w:val="Body text (5)_"/>
    <w:basedOn w:val="Kappaleenoletusfontti"/>
    <w:link w:val="Bodytext50"/>
    <w:rPr>
      <w:rFonts w:ascii="Arial" w:eastAsia="Arial" w:hAnsi="Arial" w:cs="Arial"/>
      <w:b/>
      <w:bCs/>
      <w:i/>
      <w:iCs/>
      <w:smallCaps w:val="0"/>
      <w:strike w:val="0"/>
      <w:sz w:val="18"/>
      <w:szCs w:val="18"/>
      <w:u w:val="none"/>
    </w:rPr>
  </w:style>
  <w:style w:type="paragraph" w:customStyle="1" w:styleId="Bodytext30">
    <w:name w:val="Body text (3)"/>
    <w:basedOn w:val="Normaali"/>
    <w:link w:val="Bodytext3"/>
    <w:pPr>
      <w:shd w:val="clear" w:color="auto" w:fill="FFFFFF"/>
      <w:spacing w:after="780" w:line="0" w:lineRule="atLeast"/>
    </w:pPr>
    <w:rPr>
      <w:rFonts w:ascii="Arial" w:eastAsia="Arial" w:hAnsi="Arial" w:cs="Arial"/>
      <w:sz w:val="16"/>
      <w:szCs w:val="16"/>
    </w:rPr>
  </w:style>
  <w:style w:type="paragraph" w:customStyle="1" w:styleId="Headerorfooter0">
    <w:name w:val="Header or footer"/>
    <w:basedOn w:val="Normaali"/>
    <w:link w:val="Headerorfooter"/>
    <w:pPr>
      <w:shd w:val="clear" w:color="auto" w:fill="FFFFFF"/>
      <w:spacing w:line="0" w:lineRule="atLeast"/>
    </w:pPr>
    <w:rPr>
      <w:rFonts w:ascii="Arial" w:eastAsia="Arial" w:hAnsi="Arial" w:cs="Arial"/>
      <w:sz w:val="18"/>
      <w:szCs w:val="18"/>
    </w:rPr>
  </w:style>
  <w:style w:type="paragraph" w:customStyle="1" w:styleId="Heading10">
    <w:name w:val="Heading #1"/>
    <w:basedOn w:val="Normaali"/>
    <w:link w:val="Heading1"/>
    <w:pPr>
      <w:shd w:val="clear" w:color="auto" w:fill="FFFFFF"/>
      <w:spacing w:before="780" w:after="540" w:line="0" w:lineRule="atLeast"/>
      <w:outlineLvl w:val="0"/>
    </w:pPr>
    <w:rPr>
      <w:rFonts w:ascii="Arial" w:eastAsia="Arial" w:hAnsi="Arial" w:cs="Arial"/>
      <w:b/>
      <w:bCs/>
      <w:sz w:val="30"/>
      <w:szCs w:val="30"/>
    </w:rPr>
  </w:style>
  <w:style w:type="paragraph" w:customStyle="1" w:styleId="Heading20">
    <w:name w:val="Heading #2"/>
    <w:basedOn w:val="Normaali"/>
    <w:link w:val="Heading2"/>
    <w:pPr>
      <w:shd w:val="clear" w:color="auto" w:fill="FFFFFF"/>
      <w:spacing w:before="540" w:after="60" w:line="0" w:lineRule="atLeast"/>
      <w:outlineLvl w:val="1"/>
    </w:pPr>
    <w:rPr>
      <w:rFonts w:ascii="Arial" w:eastAsia="Arial" w:hAnsi="Arial" w:cs="Arial"/>
      <w:b/>
      <w:bCs/>
    </w:rPr>
  </w:style>
  <w:style w:type="paragraph" w:customStyle="1" w:styleId="Bodytext20">
    <w:name w:val="Body text (2)"/>
    <w:basedOn w:val="Normaali"/>
    <w:link w:val="Bodytext2"/>
    <w:pPr>
      <w:shd w:val="clear" w:color="auto" w:fill="FFFFFF"/>
      <w:spacing w:before="60" w:after="60" w:line="0" w:lineRule="atLeast"/>
      <w:ind w:hanging="760"/>
    </w:pPr>
    <w:rPr>
      <w:rFonts w:ascii="Arial" w:eastAsia="Arial" w:hAnsi="Arial" w:cs="Arial"/>
      <w:sz w:val="22"/>
      <w:szCs w:val="22"/>
    </w:rPr>
  </w:style>
  <w:style w:type="paragraph" w:customStyle="1" w:styleId="Bodytext40">
    <w:name w:val="Body text (4)"/>
    <w:basedOn w:val="Normaali"/>
    <w:link w:val="Bodytext4"/>
    <w:pPr>
      <w:shd w:val="clear" w:color="auto" w:fill="FFFFFF"/>
      <w:spacing w:line="250" w:lineRule="exact"/>
      <w:ind w:hanging="340"/>
    </w:pPr>
    <w:rPr>
      <w:rFonts w:ascii="Arial" w:eastAsia="Arial" w:hAnsi="Arial" w:cs="Arial"/>
      <w:i/>
      <w:iCs/>
      <w:sz w:val="22"/>
      <w:szCs w:val="22"/>
    </w:rPr>
  </w:style>
  <w:style w:type="paragraph" w:customStyle="1" w:styleId="Bodytext50">
    <w:name w:val="Body text (5)"/>
    <w:basedOn w:val="Normaali"/>
    <w:link w:val="Bodytext5"/>
    <w:pPr>
      <w:shd w:val="clear" w:color="auto" w:fill="FFFFFF"/>
      <w:spacing w:before="120" w:after="120" w:line="230" w:lineRule="exact"/>
    </w:pPr>
    <w:rPr>
      <w:rFonts w:ascii="Arial" w:eastAsia="Arial" w:hAnsi="Arial" w:cs="Arial"/>
      <w:b/>
      <w:bCs/>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file:///C:\Users\Paivi.Garner\AppData\Local\Temp\Temp3_Mission_X_FI.zip\quot;http:\www.nasa.gov&amp;quot" TargetMode="External"/><Relationship Id="rId13" Type="http://schemas.openxmlformats.org/officeDocument/2006/relationships/hyperlink" Target="file:///C:\Users\Paivi.Garner\AppData\Local\Temp\Temp3_Mission_X_FI.zip\quot;http:\www.knowitall.org\nasa\connect\index.html&amp;quot" TargetMode="External"/><Relationship Id="rId18" Type="http://schemas.openxmlformats.org/officeDocument/2006/relationships/hyperlink" Target="file:///C:\Users\Paivi.Garner\AppData\Local\Temp\Temp3_Mission_X_FI.zip\quot;http:\www.actionforhealthykids.org\&amp;quot"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file:///C:\Users\Paivi.Garner\AppData\Local\Temp\Temp3_Mission_X_FI.zip\quot;http:\www.wylelabs.com\services\medicaloperations\ascr.html&amp;quot" TargetMode="External"/><Relationship Id="rId7" Type="http://schemas.openxmlformats.org/officeDocument/2006/relationships/image" Target="media/image1.jpeg"/><Relationship Id="rId12" Type="http://schemas.openxmlformats.org/officeDocument/2006/relationships/hyperlink" Target="file:///C:\Users\Paivi.Garner\AppData\Local\Temp\Temp3_Mission_X_FI.zip\quot;http:\www.knowitall.org\nasa\scifiles\index.html&amp;quot" TargetMode="External"/><Relationship Id="rId17" Type="http://schemas.openxmlformats.org/officeDocument/2006/relationships/hyperlink" Target="file:///C:\Users\Paivi.Garner\AppData\Local\Temp\Temp3_Mission_X_FI.zip\quot;http:\www.pbs.org\parents\fitness\&amp;quot"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file:///C:\Users\Paivi.Garner\AppData\Local\Temp\Temp3_Mission_X_FI.zip\quot;http:\kidshealth.org\kid\stay_healthy\index.html&amp;quot" TargetMode="External"/><Relationship Id="rId20" Type="http://schemas.openxmlformats.org/officeDocument/2006/relationships/hyperlink" Target="file:///C:\Users\Paivi.Garner\AppData\Local\Temp\Temp3_Mission_X_FI.zip\quot;http:\robonaut.isc.nasa.gov\&amp;quo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Paivi.Garner\AppData\Local\Temp\Temp3_Mission_X_FI.zip\quot;http:\www.fitness.gov&amp;quot" TargetMode="External"/><Relationship Id="rId24" Type="http://schemas.openxmlformats.org/officeDocument/2006/relationships/hyperlink" Target="file:///C:\Users\Paivi.Garner\AppData\Local\Temp\Temp3_Mission_X_FI.zip\quot;http:\www.nasa.gov\centers\iohnson\home\treadmill.html&amp;quot" TargetMode="External"/><Relationship Id="rId5" Type="http://schemas.openxmlformats.org/officeDocument/2006/relationships/footnotes" Target="footnotes.xml"/><Relationship Id="rId15" Type="http://schemas.openxmlformats.org/officeDocument/2006/relationships/hyperlink" Target="file:///C:\Users\Paivi.Garner\AppData\Local\Temp\Temp3_Mission_X_FI.zip\quot;http:\www.knowitall.org\nasa\connect\index.html&amp;quot" TargetMode="External"/><Relationship Id="rId23" Type="http://schemas.openxmlformats.org/officeDocument/2006/relationships/hyperlink" Target="file:///C:\Users\Paivi.Garner\AppData\Local\Temp\Temp3_Mission_X_FI.zip\quot;http:\hacd.isc.nasa.gov\projects\ecp.cfm&amp;quot" TargetMode="External"/><Relationship Id="rId28" Type="http://schemas.openxmlformats.org/officeDocument/2006/relationships/theme" Target="theme/theme1.xml"/><Relationship Id="rId10" Type="http://schemas.openxmlformats.org/officeDocument/2006/relationships/hyperlink" Target="file:///C:\Users\Paivi.Garner\AppData\Local\Temp\Temp3_Mission_X_FI.zip\quot;http:\www.nasa.gov\audience\foreducators\spacesuits\home\index.html&amp;quot" TargetMode="External"/><Relationship Id="rId19" Type="http://schemas.openxmlformats.org/officeDocument/2006/relationships/hyperlink" Target="file:///C:\Users\Paivi.Garner\AppData\Local\Temp\Temp3_Mission_X_FI.zip\quot;http:\www.healthykidschallenge.com\&amp;quot" TargetMode="External"/><Relationship Id="rId4" Type="http://schemas.openxmlformats.org/officeDocument/2006/relationships/webSettings" Target="webSettings.xml"/><Relationship Id="rId9" Type="http://schemas.openxmlformats.org/officeDocument/2006/relationships/hyperlink" Target="file:///C:\Users\Paivi.Garner\AppData\Local\Temp\Temp3_Mission_X_FI.zip\quot;http:\hacd.isc.nasa.gov\proiects\ecp.cfm&amp;quot" TargetMode="External"/><Relationship Id="rId14" Type="http://schemas.openxmlformats.org/officeDocument/2006/relationships/hyperlink" Target="file:///C:\Users\Paivi.Garner\AppData\Local\Temp\Temp3_Mission_X_FI.zip\quot;http:\www.knowitall.org\nasa\connect\index.html&amp;quot" TargetMode="External"/><Relationship Id="rId22" Type="http://schemas.openxmlformats.org/officeDocument/2006/relationships/hyperlink" Target="file:///C:\Users\Paivi.Garner\AppData\Local\Temp\Temp3_Mission_X_FI.zip\quot;http:\www.wylelabs.com\services\medicaloperations\ascr.html&amp;quot" TargetMode="External"/><Relationship Id="rId27"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2506</Words>
  <Characters>14289</Characters>
  <Application>Microsoft Office Word</Application>
  <DocSecurity>0</DocSecurity>
  <Lines>119</Lines>
  <Paragraphs>33</Paragraphs>
  <ScaleCrop>false</ScaleCrop>
  <HeadingPairs>
    <vt:vector size="2" baseType="variant">
      <vt:variant>
        <vt:lpstr>Otsikko</vt:lpstr>
      </vt:variant>
      <vt:variant>
        <vt:i4>1</vt:i4>
      </vt:variant>
    </vt:vector>
  </HeadingPairs>
  <TitlesOfParts>
    <vt:vector size="1" baseType="lpstr">
      <vt:lpstr>Crew Assembly - EG</vt:lpstr>
    </vt:vector>
  </TitlesOfParts>
  <Company/>
  <LinksUpToDate>false</LinksUpToDate>
  <CharactersWithSpaces>16762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Crew Assembly - EG</dc:title>
  <dc:subject>Mission X</dc:subject>
  <dc:creator>Human Research Program Education and Outreach</dc:creator>
  <cp:keywords>strength; astronaut; train; coordination; mission; international; space; moon; muscle; control; core; strength; station; NASA; learn; launch; Mission X; weight; body; physical; crew; assembly; puzzle; dexterity; endurance</cp:keywords>
  <cp:lastModifiedBy>Päivi Garner</cp:lastModifiedBy>
  <cp:revision>5</cp:revision>
  <dcterms:created xsi:type="dcterms:W3CDTF">2019-10-31T10:09:00Z</dcterms:created>
  <dcterms:modified xsi:type="dcterms:W3CDTF">2019-11-04T12:36:00Z</dcterms:modified>
</cp:coreProperties>
</file>