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67" w:rsidRDefault="00BD4367" w:rsidP="00E00245">
      <w:pPr>
        <w:pStyle w:val="Bheading"/>
        <w:spacing w:before="0"/>
      </w:pPr>
    </w:p>
    <w:p w:rsidR="00E00245" w:rsidRPr="00E00245" w:rsidRDefault="00E00245" w:rsidP="00E00245">
      <w:pPr>
        <w:pStyle w:val="Bheading"/>
        <w:spacing w:before="0"/>
      </w:pPr>
      <w:r w:rsidRPr="00E00245">
        <w:t>Progression table for class use</w:t>
      </w:r>
    </w:p>
    <w:p w:rsidR="00E00245" w:rsidRPr="00E00245" w:rsidRDefault="00E00245" w:rsidP="00BD4367">
      <w:pPr>
        <w:tabs>
          <w:tab w:val="left" w:pos="8789"/>
        </w:tabs>
        <w:spacing w:after="120"/>
        <w:rPr>
          <w:sz w:val="28"/>
        </w:rPr>
      </w:pPr>
      <w:r w:rsidRPr="00E00245">
        <w:rPr>
          <w:sz w:val="28"/>
        </w:rPr>
        <w:t>The table below can be used for:</w:t>
      </w:r>
    </w:p>
    <w:p w:rsidR="00E00245" w:rsidRPr="00E00245" w:rsidRDefault="00E00245" w:rsidP="00BD4367">
      <w:pPr>
        <w:pStyle w:val="bullets"/>
        <w:spacing w:after="120"/>
      </w:pPr>
      <w:r w:rsidRPr="00E00245">
        <w:t>sharing the aims of your work</w:t>
      </w:r>
    </w:p>
    <w:p w:rsidR="00E00245" w:rsidRPr="00E00245" w:rsidRDefault="00E00245" w:rsidP="00BD4367">
      <w:pPr>
        <w:pStyle w:val="bullets"/>
        <w:spacing w:after="120"/>
      </w:pPr>
      <w:r w:rsidRPr="00E00245">
        <w:t>self- and peer-assessment</w:t>
      </w:r>
    </w:p>
    <w:p w:rsidR="00BB2032" w:rsidRDefault="00E00245" w:rsidP="00BD4367">
      <w:pPr>
        <w:pStyle w:val="bullets"/>
        <w:spacing w:after="120"/>
      </w:pPr>
      <w:r w:rsidRPr="00E00245">
        <w:t>helping you review your work and improve on it.</w:t>
      </w:r>
      <w:r>
        <w:br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5"/>
        <w:gridCol w:w="2356"/>
        <w:gridCol w:w="2601"/>
        <w:gridCol w:w="2394"/>
      </w:tblGrid>
      <w:tr w:rsidR="00E00245" w:rsidRPr="00862F87" w:rsidTr="00C6298E">
        <w:tc>
          <w:tcPr>
            <w:tcW w:w="1278" w:type="pct"/>
            <w:shd w:val="clear" w:color="auto" w:fill="DBE5F1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after="120" w:line="240" w:lineRule="auto"/>
              <w:rPr>
                <w:b/>
                <w:szCs w:val="20"/>
              </w:rPr>
            </w:pPr>
            <w:r w:rsidRPr="00DD6B8C">
              <w:rPr>
                <w:b/>
                <w:szCs w:val="20"/>
              </w:rPr>
              <w:t>Representing</w:t>
            </w:r>
          </w:p>
          <w:p w:rsidR="00E00245" w:rsidRPr="00DD6B8C" w:rsidRDefault="00E00245" w:rsidP="005D0D26">
            <w:pPr>
              <w:pStyle w:val="Table"/>
              <w:spacing w:line="240" w:lineRule="auto"/>
              <w:rPr>
                <w:i/>
                <w:szCs w:val="20"/>
              </w:rPr>
            </w:pPr>
            <w:r w:rsidRPr="00DD6B8C">
              <w:rPr>
                <w:i/>
                <w:szCs w:val="20"/>
              </w:rPr>
              <w:t>Using the job sheet or other format to represent the problem</w:t>
            </w:r>
          </w:p>
          <w:p w:rsidR="00E00245" w:rsidRPr="00DD6B8C" w:rsidRDefault="00E00245" w:rsidP="005D0D26">
            <w:pPr>
              <w:pStyle w:val="Table"/>
              <w:spacing w:line="240" w:lineRule="auto"/>
              <w:rPr>
                <w:b/>
                <w:szCs w:val="20"/>
              </w:rPr>
            </w:pPr>
            <w:r w:rsidRPr="00DD6B8C">
              <w:rPr>
                <w:i/>
                <w:szCs w:val="20"/>
              </w:rPr>
              <w:t xml:space="preserve">Identifying factors that affect decisions </w:t>
            </w:r>
          </w:p>
        </w:tc>
        <w:tc>
          <w:tcPr>
            <w:tcW w:w="1193" w:type="pct"/>
            <w:shd w:val="clear" w:color="auto" w:fill="DBE5F1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after="120" w:line="240" w:lineRule="auto"/>
              <w:rPr>
                <w:b/>
                <w:szCs w:val="20"/>
              </w:rPr>
            </w:pPr>
            <w:r w:rsidRPr="00DD6B8C">
              <w:rPr>
                <w:b/>
                <w:szCs w:val="20"/>
              </w:rPr>
              <w:t>Analysing</w:t>
            </w:r>
          </w:p>
          <w:p w:rsidR="00E00245" w:rsidRPr="00DD6B8C" w:rsidRDefault="00E00245" w:rsidP="005D0D26">
            <w:pPr>
              <w:pStyle w:val="Table"/>
              <w:spacing w:line="240" w:lineRule="auto"/>
              <w:rPr>
                <w:b/>
                <w:szCs w:val="20"/>
              </w:rPr>
            </w:pPr>
            <w:r w:rsidRPr="00DD6B8C">
              <w:rPr>
                <w:i/>
                <w:szCs w:val="20"/>
              </w:rPr>
              <w:t>Extracting relevant information and working within constraints to find a workable solution</w:t>
            </w:r>
          </w:p>
        </w:tc>
        <w:tc>
          <w:tcPr>
            <w:tcW w:w="1317" w:type="pct"/>
            <w:shd w:val="clear" w:color="auto" w:fill="DBE5F1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after="120" w:line="240" w:lineRule="auto"/>
              <w:rPr>
                <w:b/>
                <w:szCs w:val="20"/>
              </w:rPr>
            </w:pPr>
            <w:r w:rsidRPr="00DD6B8C">
              <w:rPr>
                <w:b/>
                <w:szCs w:val="20"/>
              </w:rPr>
              <w:t>Interpreting and evaluating</w:t>
            </w:r>
          </w:p>
          <w:p w:rsidR="00E00245" w:rsidRPr="00DD6B8C" w:rsidRDefault="00E00245" w:rsidP="005D0D26">
            <w:pPr>
              <w:pStyle w:val="Table"/>
              <w:spacing w:line="240" w:lineRule="auto"/>
              <w:rPr>
                <w:b/>
                <w:szCs w:val="20"/>
              </w:rPr>
            </w:pPr>
            <w:r w:rsidRPr="00DD6B8C">
              <w:rPr>
                <w:i/>
                <w:szCs w:val="20"/>
              </w:rPr>
              <w:t>Interpreting the effects of decisions on possibilities available and working towards improving solutions</w:t>
            </w:r>
          </w:p>
        </w:tc>
        <w:tc>
          <w:tcPr>
            <w:tcW w:w="1212" w:type="pct"/>
            <w:shd w:val="clear" w:color="auto" w:fill="DBE5F1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after="120" w:line="240" w:lineRule="auto"/>
              <w:rPr>
                <w:b/>
                <w:szCs w:val="20"/>
              </w:rPr>
            </w:pPr>
            <w:r w:rsidRPr="00DD6B8C">
              <w:rPr>
                <w:b/>
                <w:szCs w:val="20"/>
              </w:rPr>
              <w:t>Communicating and reflecting</w:t>
            </w:r>
          </w:p>
          <w:p w:rsidR="00E00245" w:rsidRPr="00DD6B8C" w:rsidRDefault="00E00245" w:rsidP="005D0D26">
            <w:pPr>
              <w:pStyle w:val="Table"/>
              <w:spacing w:line="240" w:lineRule="auto"/>
              <w:rPr>
                <w:b/>
                <w:szCs w:val="20"/>
              </w:rPr>
            </w:pPr>
            <w:r w:rsidRPr="00DD6B8C">
              <w:rPr>
                <w:i/>
                <w:szCs w:val="20"/>
              </w:rPr>
              <w:t>Communicating decisions clearly, with reasons where appropriate</w:t>
            </w:r>
          </w:p>
        </w:tc>
      </w:tr>
      <w:tr w:rsidR="00E00245" w:rsidRPr="00D56DE1" w:rsidTr="00E00245">
        <w:tc>
          <w:tcPr>
            <w:tcW w:w="1278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>Uses the job sheet to plan a solution</w:t>
            </w:r>
          </w:p>
        </w:tc>
        <w:tc>
          <w:tcPr>
            <w:tcW w:w="1193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>Shows minimal understanding through allocating some tasks on the job sheet</w:t>
            </w:r>
          </w:p>
        </w:tc>
        <w:tc>
          <w:tcPr>
            <w:tcW w:w="1317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</w:p>
        </w:tc>
        <w:tc>
          <w:tcPr>
            <w:tcW w:w="1212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>A filled job sheet is provided</w:t>
            </w:r>
          </w:p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</w:p>
        </w:tc>
      </w:tr>
      <w:tr w:rsidR="00E00245" w:rsidRPr="00D56DE1" w:rsidTr="00E00245">
        <w:tblPrEx>
          <w:tblLook w:val="01E0"/>
        </w:tblPrEx>
        <w:tc>
          <w:tcPr>
            <w:tcW w:w="1278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E00245">
            <w:pPr>
              <w:pStyle w:val="Table"/>
              <w:spacing w:line="240" w:lineRule="auto"/>
              <w:rPr>
                <w:color w:val="478B21"/>
                <w:szCs w:val="20"/>
              </w:rPr>
            </w:pPr>
            <w:r w:rsidRPr="00DD6B8C">
              <w:rPr>
                <w:szCs w:val="20"/>
              </w:rPr>
              <w:t xml:space="preserve">Extracts some relevant information about sensible order of tasks </w:t>
            </w:r>
          </w:p>
        </w:tc>
        <w:tc>
          <w:tcPr>
            <w:tcW w:w="1193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E00245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 xml:space="preserve">Several tasks shown on the job sheet in a sensible order, but may not all have the correct time allocation or may be impractical </w:t>
            </w:r>
          </w:p>
        </w:tc>
        <w:tc>
          <w:tcPr>
            <w:tcW w:w="1317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E00245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>Evidence that some constraints have been interpreted and taken into account</w:t>
            </w:r>
          </w:p>
        </w:tc>
        <w:tc>
          <w:tcPr>
            <w:tcW w:w="1212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>Communicates some of the decision making in addition to a filled job sheet</w:t>
            </w:r>
          </w:p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</w:p>
        </w:tc>
      </w:tr>
      <w:tr w:rsidR="00E00245" w:rsidRPr="00D56DE1" w:rsidTr="00E00245">
        <w:tc>
          <w:tcPr>
            <w:tcW w:w="1278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E00245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 xml:space="preserve">Recognises the need for tasks to be in correct order, for appropriate times, and suitably shared </w:t>
            </w:r>
          </w:p>
        </w:tc>
        <w:tc>
          <w:tcPr>
            <w:tcW w:w="1193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 xml:space="preserve">All tasks allocated correctly with some breaks but may have unfilled gaps </w:t>
            </w:r>
          </w:p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</w:p>
        </w:tc>
        <w:tc>
          <w:tcPr>
            <w:tcW w:w="1317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 xml:space="preserve">Allocates all tasks in correct order with some explanations for decisions </w:t>
            </w:r>
          </w:p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</w:p>
        </w:tc>
        <w:tc>
          <w:tcPr>
            <w:tcW w:w="1212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E00245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>Presents a clear and largely correct  job sheet, highlighting and clarifying particular features</w:t>
            </w:r>
          </w:p>
        </w:tc>
      </w:tr>
      <w:tr w:rsidR="00E00245" w:rsidRPr="00D56DE1" w:rsidTr="00E00245">
        <w:tc>
          <w:tcPr>
            <w:tcW w:w="1278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>Gives consideration to issues of work/break balance in the working day, and translates this to meaningful task allocations</w:t>
            </w:r>
          </w:p>
        </w:tc>
        <w:tc>
          <w:tcPr>
            <w:tcW w:w="1193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 xml:space="preserve">Provides a meaningful solution that meets needs for work/break balance </w:t>
            </w:r>
          </w:p>
        </w:tc>
        <w:tc>
          <w:tcPr>
            <w:tcW w:w="1317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>Provides clear rationale for task allocations and states reasons for any assumptions and choices</w:t>
            </w:r>
          </w:p>
        </w:tc>
        <w:tc>
          <w:tcPr>
            <w:tcW w:w="1212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 xml:space="preserve">Presents a clear and coherent solution, including a correct job sheet, explicitly outlining assumptions, decisions and reasons </w:t>
            </w:r>
          </w:p>
        </w:tc>
      </w:tr>
      <w:tr w:rsidR="00E00245" w:rsidRPr="00D56DE1" w:rsidTr="00E00245">
        <w:tc>
          <w:tcPr>
            <w:tcW w:w="1278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>Accounts for contingencies and additional constraints</w:t>
            </w:r>
          </w:p>
        </w:tc>
        <w:tc>
          <w:tcPr>
            <w:tcW w:w="1193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>Provides alternative job sheets to accommodate additional constraints</w:t>
            </w:r>
          </w:p>
        </w:tc>
        <w:tc>
          <w:tcPr>
            <w:tcW w:w="1317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 xml:space="preserve">Provides explanations for adjustments to original solution </w:t>
            </w:r>
          </w:p>
        </w:tc>
        <w:tc>
          <w:tcPr>
            <w:tcW w:w="1212" w:type="pct"/>
            <w:shd w:val="clear" w:color="auto" w:fill="auto"/>
            <w:tcMar>
              <w:top w:w="113" w:type="dxa"/>
              <w:bottom w:w="113" w:type="dxa"/>
            </w:tcMar>
          </w:tcPr>
          <w:p w:rsidR="00E00245" w:rsidRPr="00DD6B8C" w:rsidRDefault="00E00245" w:rsidP="005D0D26">
            <w:pPr>
              <w:pStyle w:val="Table"/>
              <w:spacing w:line="240" w:lineRule="auto"/>
              <w:rPr>
                <w:szCs w:val="20"/>
              </w:rPr>
            </w:pPr>
            <w:r w:rsidRPr="00DD6B8C">
              <w:rPr>
                <w:szCs w:val="20"/>
              </w:rPr>
              <w:t xml:space="preserve">Shows evidence of reflecting on original work and communicates any modifications </w:t>
            </w:r>
          </w:p>
        </w:tc>
      </w:tr>
    </w:tbl>
    <w:p w:rsidR="00BB2032" w:rsidRPr="00BB2032" w:rsidRDefault="00BB2032" w:rsidP="00BB2032">
      <w:pPr>
        <w:rPr>
          <w:lang w:eastAsia="en-GB"/>
        </w:rPr>
      </w:pPr>
    </w:p>
    <w:sectPr w:rsidR="00BB2032" w:rsidRPr="00BB2032" w:rsidSect="00BD4367">
      <w:headerReference w:type="first" r:id="rId8"/>
      <w:footerReference w:type="first" r:id="rId9"/>
      <w:type w:val="continuous"/>
      <w:pgSz w:w="11900" w:h="16840"/>
      <w:pgMar w:top="567" w:right="1276" w:bottom="1191" w:left="964" w:header="567" w:footer="45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7A4" w:rsidRDefault="002437A4" w:rsidP="00FA5DE9">
      <w:pPr>
        <w:spacing w:after="0"/>
      </w:pPr>
      <w:r>
        <w:separator/>
      </w:r>
    </w:p>
    <w:p w:rsidR="002437A4" w:rsidRDefault="002437A4"/>
    <w:p w:rsidR="002437A4" w:rsidRDefault="002437A4"/>
  </w:endnote>
  <w:endnote w:type="continuationSeparator" w:id="0">
    <w:p w:rsidR="002437A4" w:rsidRDefault="002437A4" w:rsidP="00FA5DE9">
      <w:pPr>
        <w:spacing w:after="0"/>
      </w:pPr>
      <w:r>
        <w:continuationSeparator/>
      </w:r>
    </w:p>
    <w:p w:rsidR="002437A4" w:rsidRDefault="002437A4"/>
    <w:p w:rsidR="002437A4" w:rsidRDefault="002437A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(Theme Headings)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98E" w:rsidRDefault="00C6298E" w:rsidP="00C6298E">
    <w:pPr>
      <w:pStyle w:val="Footer"/>
      <w:pBdr>
        <w:top w:val="single" w:sz="4" w:space="2" w:color="000000"/>
      </w:pBdr>
      <w:tabs>
        <w:tab w:val="clear" w:pos="4513"/>
        <w:tab w:val="clear" w:pos="9026"/>
      </w:tabs>
    </w:pPr>
    <w:r w:rsidRPr="00D60B0E">
      <w:t xml:space="preserve">Nuffield Applying Mathematical Processes (AMP) </w:t>
    </w:r>
    <w:r>
      <w:t>Practical exploration</w:t>
    </w:r>
    <w:r w:rsidRPr="00D60B0E">
      <w:t xml:space="preserve"> ‘Fashion entrepreneur</w:t>
    </w:r>
    <w:r>
      <w:t>’ Progression table</w:t>
    </w:r>
    <w:r w:rsidRPr="00D60B0E">
      <w:br/>
      <w:t xml:space="preserve">Supported by the </w:t>
    </w:r>
    <w:proofErr w:type="spellStart"/>
    <w:r w:rsidRPr="00D60B0E">
      <w:t>Clothworkers</w:t>
    </w:r>
    <w:proofErr w:type="spellEnd"/>
    <w:r w:rsidRPr="00D60B0E">
      <w:t>’ Foundation © Nuffield Foundation 2010.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7A4" w:rsidRDefault="002437A4" w:rsidP="00FA5DE9">
      <w:pPr>
        <w:spacing w:after="0"/>
      </w:pPr>
      <w:r>
        <w:separator/>
      </w:r>
    </w:p>
    <w:p w:rsidR="002437A4" w:rsidRDefault="002437A4"/>
    <w:p w:rsidR="002437A4" w:rsidRDefault="002437A4"/>
  </w:footnote>
  <w:footnote w:type="continuationSeparator" w:id="0">
    <w:p w:rsidR="002437A4" w:rsidRDefault="002437A4" w:rsidP="00FA5DE9">
      <w:pPr>
        <w:spacing w:after="0"/>
      </w:pPr>
      <w:r>
        <w:continuationSeparator/>
      </w:r>
    </w:p>
    <w:p w:rsidR="002437A4" w:rsidRDefault="002437A4"/>
    <w:p w:rsidR="002437A4" w:rsidRDefault="002437A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367" w:rsidRPr="00BD4367" w:rsidRDefault="00BD4367" w:rsidP="00BD4367">
    <w:pPr>
      <w:pStyle w:val="Titlepupil"/>
      <w:spacing w:before="0" w:after="120"/>
      <w:rPr>
        <w:noProof/>
        <w:sz w:val="32"/>
        <w:lang w:eastAsia="en-GB"/>
      </w:rPr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78105</wp:posOffset>
          </wp:positionV>
          <wp:extent cx="6257925" cy="485775"/>
          <wp:effectExtent l="19050" t="0" r="9525" b="0"/>
          <wp:wrapNone/>
          <wp:docPr id="1" name="Picture 2" descr="Background_shapes_pe_P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ckground_shapes_pe_P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792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32"/>
        <w:lang w:eastAsia="en-GB"/>
      </w:rPr>
      <w:t>Fashion entrepreneur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4A01"/>
    <w:multiLevelType w:val="multilevel"/>
    <w:tmpl w:val="00B0D4C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21BDD"/>
    <w:multiLevelType w:val="multilevel"/>
    <w:tmpl w:val="EE54D518"/>
    <w:lvl w:ilvl="0">
      <w:start w:val="1"/>
      <w:numFmt w:val="bullet"/>
      <w:lvlText w:val=""/>
      <w:lvlJc w:val="left"/>
      <w:pPr>
        <w:ind w:left="720" w:hanging="72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270C0"/>
    <w:multiLevelType w:val="multilevel"/>
    <w:tmpl w:val="BA4EBE0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C0340"/>
    <w:multiLevelType w:val="multilevel"/>
    <w:tmpl w:val="58B2092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425DA"/>
    <w:multiLevelType w:val="multilevel"/>
    <w:tmpl w:val="2ECE0F5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44C5C"/>
    <w:multiLevelType w:val="multilevel"/>
    <w:tmpl w:val="444ECFD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/>
        <w:i w:val="0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57176"/>
    <w:multiLevelType w:val="hybridMultilevel"/>
    <w:tmpl w:val="12D48C28"/>
    <w:lvl w:ilvl="0" w:tplc="BE240C2A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27E4F"/>
    <w:multiLevelType w:val="multilevel"/>
    <w:tmpl w:val="407C63C0"/>
    <w:lvl w:ilvl="0">
      <w:start w:val="1"/>
      <w:numFmt w:val="decimal"/>
      <w:lvlText w:val="%1."/>
      <w:lvlJc w:val="left"/>
      <w:pPr>
        <w:tabs>
          <w:tab w:val="num" w:pos="113"/>
        </w:tabs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17A6D"/>
    <w:multiLevelType w:val="multilevel"/>
    <w:tmpl w:val="C344B42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9276B"/>
    <w:multiLevelType w:val="hybridMultilevel"/>
    <w:tmpl w:val="50C884C4"/>
    <w:lvl w:ilvl="0" w:tplc="96828A4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E4D3E"/>
    <w:multiLevelType w:val="hybridMultilevel"/>
    <w:tmpl w:val="230C08BC"/>
    <w:lvl w:ilvl="0" w:tplc="78FCFF2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7D5133"/>
    <w:multiLevelType w:val="multilevel"/>
    <w:tmpl w:val="FD32072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Calibri (Theme Headings)" w:hAnsi="Calibri (Theme Headings)" w:hint="default"/>
        <w:b/>
        <w:i w:val="0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63CD2"/>
    <w:multiLevelType w:val="multilevel"/>
    <w:tmpl w:val="7E0E72C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015BE"/>
    <w:multiLevelType w:val="multilevel"/>
    <w:tmpl w:val="E0ACD530"/>
    <w:lvl w:ilvl="0">
      <w:start w:val="1"/>
      <w:numFmt w:val="bullet"/>
      <w:lvlText w:val=""/>
      <w:lvlJc w:val="left"/>
      <w:pPr>
        <w:ind w:left="720" w:hanging="380"/>
      </w:pPr>
      <w:rPr>
        <w:rFonts w:ascii="Calibri" w:hAnsi="Calibri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593989"/>
    <w:multiLevelType w:val="hybridMultilevel"/>
    <w:tmpl w:val="1BF8623A"/>
    <w:lvl w:ilvl="0" w:tplc="D0C0FAEE">
      <w:start w:val="1"/>
      <w:numFmt w:val="bullet"/>
      <w:pStyle w:val="bullets"/>
      <w:lvlText w:val="•"/>
      <w:lvlJc w:val="left"/>
      <w:pPr>
        <w:ind w:left="364" w:hanging="360"/>
      </w:pPr>
      <w:rPr>
        <w:rFonts w:ascii="Times New Roman Bold" w:hAnsi="Times New Roman Bold" w:cs="Times New Roman" w:hint="default"/>
        <w:b/>
        <w:i w:val="0"/>
        <w:color w:val="36669A"/>
        <w:sz w:val="28"/>
        <w:szCs w:val="28"/>
      </w:rPr>
    </w:lvl>
    <w:lvl w:ilvl="1" w:tplc="2E281036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6E5A0992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8758BCC8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C9D0C3C8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42DC693E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CCD82CFA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CAE2DDB8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726ACFB0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5">
    <w:nsid w:val="3F21106A"/>
    <w:multiLevelType w:val="multilevel"/>
    <w:tmpl w:val="50C884C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42F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26953A8"/>
    <w:multiLevelType w:val="hybridMultilevel"/>
    <w:tmpl w:val="1242C986"/>
    <w:lvl w:ilvl="0" w:tplc="7252278C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7ED2D616" w:tentative="1">
      <w:start w:val="1"/>
      <w:numFmt w:val="lowerLetter"/>
      <w:lvlText w:val="%2."/>
      <w:lvlJc w:val="left"/>
      <w:pPr>
        <w:ind w:left="1440" w:hanging="360"/>
      </w:pPr>
    </w:lvl>
    <w:lvl w:ilvl="2" w:tplc="BE984BDE" w:tentative="1">
      <w:start w:val="1"/>
      <w:numFmt w:val="lowerRoman"/>
      <w:lvlText w:val="%3."/>
      <w:lvlJc w:val="right"/>
      <w:pPr>
        <w:ind w:left="2160" w:hanging="180"/>
      </w:pPr>
    </w:lvl>
    <w:lvl w:ilvl="3" w:tplc="09822E08" w:tentative="1">
      <w:start w:val="1"/>
      <w:numFmt w:val="decimal"/>
      <w:lvlText w:val="%4."/>
      <w:lvlJc w:val="left"/>
      <w:pPr>
        <w:ind w:left="2880" w:hanging="360"/>
      </w:pPr>
    </w:lvl>
    <w:lvl w:ilvl="4" w:tplc="5C442A1E" w:tentative="1">
      <w:start w:val="1"/>
      <w:numFmt w:val="lowerLetter"/>
      <w:lvlText w:val="%5."/>
      <w:lvlJc w:val="left"/>
      <w:pPr>
        <w:ind w:left="3600" w:hanging="360"/>
      </w:pPr>
    </w:lvl>
    <w:lvl w:ilvl="5" w:tplc="4348B140" w:tentative="1">
      <w:start w:val="1"/>
      <w:numFmt w:val="lowerRoman"/>
      <w:lvlText w:val="%6."/>
      <w:lvlJc w:val="right"/>
      <w:pPr>
        <w:ind w:left="4320" w:hanging="180"/>
      </w:pPr>
    </w:lvl>
    <w:lvl w:ilvl="6" w:tplc="94B8CFB0" w:tentative="1">
      <w:start w:val="1"/>
      <w:numFmt w:val="decimal"/>
      <w:lvlText w:val="%7."/>
      <w:lvlJc w:val="left"/>
      <w:pPr>
        <w:ind w:left="5040" w:hanging="360"/>
      </w:pPr>
    </w:lvl>
    <w:lvl w:ilvl="7" w:tplc="26C4A2B2" w:tentative="1">
      <w:start w:val="1"/>
      <w:numFmt w:val="lowerLetter"/>
      <w:lvlText w:val="%8."/>
      <w:lvlJc w:val="left"/>
      <w:pPr>
        <w:ind w:left="5760" w:hanging="360"/>
      </w:pPr>
    </w:lvl>
    <w:lvl w:ilvl="8" w:tplc="335EF7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9B0B2D"/>
    <w:multiLevelType w:val="multilevel"/>
    <w:tmpl w:val="C856025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818B3"/>
    <w:multiLevelType w:val="multilevel"/>
    <w:tmpl w:val="721AC1B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B54C49"/>
    <w:multiLevelType w:val="hybridMultilevel"/>
    <w:tmpl w:val="7E02B9D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BCA0DA8"/>
    <w:multiLevelType w:val="hybridMultilevel"/>
    <w:tmpl w:val="792855EE"/>
    <w:lvl w:ilvl="0" w:tplc="7A36C5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6E6F35A" w:tentative="1">
      <w:start w:val="1"/>
      <w:numFmt w:val="lowerLetter"/>
      <w:lvlText w:val="%2."/>
      <w:lvlJc w:val="left"/>
      <w:pPr>
        <w:ind w:left="1140" w:hanging="360"/>
      </w:pPr>
    </w:lvl>
    <w:lvl w:ilvl="2" w:tplc="48C40B5E" w:tentative="1">
      <w:start w:val="1"/>
      <w:numFmt w:val="lowerRoman"/>
      <w:lvlText w:val="%3."/>
      <w:lvlJc w:val="right"/>
      <w:pPr>
        <w:ind w:left="1860" w:hanging="180"/>
      </w:pPr>
    </w:lvl>
    <w:lvl w:ilvl="3" w:tplc="8482ECA2" w:tentative="1">
      <w:start w:val="1"/>
      <w:numFmt w:val="decimal"/>
      <w:lvlText w:val="%4."/>
      <w:lvlJc w:val="left"/>
      <w:pPr>
        <w:ind w:left="2580" w:hanging="360"/>
      </w:pPr>
    </w:lvl>
    <w:lvl w:ilvl="4" w:tplc="B0F07D86" w:tentative="1">
      <w:start w:val="1"/>
      <w:numFmt w:val="lowerLetter"/>
      <w:lvlText w:val="%5."/>
      <w:lvlJc w:val="left"/>
      <w:pPr>
        <w:ind w:left="3300" w:hanging="360"/>
      </w:pPr>
    </w:lvl>
    <w:lvl w:ilvl="5" w:tplc="EC5AE428" w:tentative="1">
      <w:start w:val="1"/>
      <w:numFmt w:val="lowerRoman"/>
      <w:lvlText w:val="%6."/>
      <w:lvlJc w:val="right"/>
      <w:pPr>
        <w:ind w:left="4020" w:hanging="180"/>
      </w:pPr>
    </w:lvl>
    <w:lvl w:ilvl="6" w:tplc="886AADA2" w:tentative="1">
      <w:start w:val="1"/>
      <w:numFmt w:val="decimal"/>
      <w:lvlText w:val="%7."/>
      <w:lvlJc w:val="left"/>
      <w:pPr>
        <w:ind w:left="4740" w:hanging="360"/>
      </w:pPr>
    </w:lvl>
    <w:lvl w:ilvl="7" w:tplc="C6CAAF90" w:tentative="1">
      <w:start w:val="1"/>
      <w:numFmt w:val="lowerLetter"/>
      <w:lvlText w:val="%8."/>
      <w:lvlJc w:val="left"/>
      <w:pPr>
        <w:ind w:left="5460" w:hanging="360"/>
      </w:pPr>
    </w:lvl>
    <w:lvl w:ilvl="8" w:tplc="9F761722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D7652FA"/>
    <w:multiLevelType w:val="multilevel"/>
    <w:tmpl w:val="4286A0A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020DCA"/>
    <w:multiLevelType w:val="hybridMultilevel"/>
    <w:tmpl w:val="425AE012"/>
    <w:lvl w:ilvl="0" w:tplc="78FCFF2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AB16222"/>
    <w:multiLevelType w:val="hybridMultilevel"/>
    <w:tmpl w:val="FFC60F42"/>
    <w:lvl w:ilvl="0" w:tplc="41920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D895BC" w:tentative="1">
      <w:start w:val="1"/>
      <w:numFmt w:val="lowerLetter"/>
      <w:lvlText w:val="%2."/>
      <w:lvlJc w:val="left"/>
      <w:pPr>
        <w:ind w:left="1440" w:hanging="360"/>
      </w:pPr>
    </w:lvl>
    <w:lvl w:ilvl="2" w:tplc="D674BFA8" w:tentative="1">
      <w:start w:val="1"/>
      <w:numFmt w:val="lowerRoman"/>
      <w:lvlText w:val="%3."/>
      <w:lvlJc w:val="right"/>
      <w:pPr>
        <w:ind w:left="2160" w:hanging="180"/>
      </w:pPr>
    </w:lvl>
    <w:lvl w:ilvl="3" w:tplc="0DE2F502" w:tentative="1">
      <w:start w:val="1"/>
      <w:numFmt w:val="decimal"/>
      <w:lvlText w:val="%4."/>
      <w:lvlJc w:val="left"/>
      <w:pPr>
        <w:ind w:left="2880" w:hanging="360"/>
      </w:pPr>
    </w:lvl>
    <w:lvl w:ilvl="4" w:tplc="046E6B02" w:tentative="1">
      <w:start w:val="1"/>
      <w:numFmt w:val="lowerLetter"/>
      <w:lvlText w:val="%5."/>
      <w:lvlJc w:val="left"/>
      <w:pPr>
        <w:ind w:left="3600" w:hanging="360"/>
      </w:pPr>
    </w:lvl>
    <w:lvl w:ilvl="5" w:tplc="97C61C34" w:tentative="1">
      <w:start w:val="1"/>
      <w:numFmt w:val="lowerRoman"/>
      <w:lvlText w:val="%6."/>
      <w:lvlJc w:val="right"/>
      <w:pPr>
        <w:ind w:left="4320" w:hanging="180"/>
      </w:pPr>
    </w:lvl>
    <w:lvl w:ilvl="6" w:tplc="750839F8" w:tentative="1">
      <w:start w:val="1"/>
      <w:numFmt w:val="decimal"/>
      <w:lvlText w:val="%7."/>
      <w:lvlJc w:val="left"/>
      <w:pPr>
        <w:ind w:left="5040" w:hanging="360"/>
      </w:pPr>
    </w:lvl>
    <w:lvl w:ilvl="7" w:tplc="47EC9B06" w:tentative="1">
      <w:start w:val="1"/>
      <w:numFmt w:val="lowerLetter"/>
      <w:lvlText w:val="%8."/>
      <w:lvlJc w:val="left"/>
      <w:pPr>
        <w:ind w:left="5760" w:hanging="360"/>
      </w:pPr>
    </w:lvl>
    <w:lvl w:ilvl="8" w:tplc="D478C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FF31A6"/>
    <w:multiLevelType w:val="multilevel"/>
    <w:tmpl w:val="CAA8095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4F47DC"/>
    <w:multiLevelType w:val="multilevel"/>
    <w:tmpl w:val="4316179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7C18D4"/>
    <w:multiLevelType w:val="multilevel"/>
    <w:tmpl w:val="4316179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76E7B"/>
    <w:multiLevelType w:val="multilevel"/>
    <w:tmpl w:val="C26E76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D1DD3"/>
    <w:multiLevelType w:val="multilevel"/>
    <w:tmpl w:val="8C06246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B52531"/>
    <w:multiLevelType w:val="multilevel"/>
    <w:tmpl w:val="B6D6A9E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8"/>
  </w:num>
  <w:num w:numId="5">
    <w:abstractNumId w:val="0"/>
  </w:num>
  <w:num w:numId="6">
    <w:abstractNumId w:val="11"/>
  </w:num>
  <w:num w:numId="7">
    <w:abstractNumId w:val="5"/>
  </w:num>
  <w:num w:numId="8">
    <w:abstractNumId w:val="18"/>
  </w:num>
  <w:num w:numId="9">
    <w:abstractNumId w:val="17"/>
  </w:num>
  <w:num w:numId="10">
    <w:abstractNumId w:val="22"/>
  </w:num>
  <w:num w:numId="11">
    <w:abstractNumId w:val="27"/>
  </w:num>
  <w:num w:numId="12">
    <w:abstractNumId w:val="9"/>
  </w:num>
  <w:num w:numId="13">
    <w:abstractNumId w:val="25"/>
  </w:num>
  <w:num w:numId="14">
    <w:abstractNumId w:val="28"/>
  </w:num>
  <w:num w:numId="15">
    <w:abstractNumId w:val="7"/>
  </w:num>
  <w:num w:numId="16">
    <w:abstractNumId w:val="2"/>
  </w:num>
  <w:num w:numId="17">
    <w:abstractNumId w:val="26"/>
  </w:num>
  <w:num w:numId="18">
    <w:abstractNumId w:val="12"/>
  </w:num>
  <w:num w:numId="19">
    <w:abstractNumId w:val="4"/>
  </w:num>
  <w:num w:numId="20">
    <w:abstractNumId w:val="29"/>
  </w:num>
  <w:num w:numId="21">
    <w:abstractNumId w:val="30"/>
  </w:num>
  <w:num w:numId="22">
    <w:abstractNumId w:val="19"/>
  </w:num>
  <w:num w:numId="23">
    <w:abstractNumId w:val="15"/>
  </w:num>
  <w:num w:numId="24">
    <w:abstractNumId w:val="3"/>
  </w:num>
  <w:num w:numId="25">
    <w:abstractNumId w:val="16"/>
  </w:num>
  <w:num w:numId="26">
    <w:abstractNumId w:val="6"/>
  </w:num>
  <w:num w:numId="27">
    <w:abstractNumId w:val="21"/>
  </w:num>
  <w:num w:numId="28">
    <w:abstractNumId w:val="24"/>
  </w:num>
  <w:num w:numId="29">
    <w:abstractNumId w:val="20"/>
  </w:num>
  <w:num w:numId="30">
    <w:abstractNumId w:val="23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stylePaneFormatFilter w:val="1001"/>
  <w:doNotTrackMoves/>
  <w:defaultTabStop w:val="0"/>
  <w:drawingGridHorizontalSpacing w:val="120"/>
  <w:drawingGridVerticalSpacing w:val="57"/>
  <w:displayHorizontalDrawingGridEvery w:val="2"/>
  <w:noPunctuationKerning/>
  <w:characterSpacingControl w:val="doNotCompress"/>
  <w:doNotValidateAgainstSchema/>
  <w:doNotDemarcateInvalidXml/>
  <w:hdrShapeDefaults>
    <o:shapedefaults v:ext="edit" spidmax="30723">
      <o:colormru v:ext="edit" colors="#005799,#36669a"/>
      <o:colormenu v:ext="edit" fillcolor="#005799" strokecolor="none"/>
    </o:shapedefaults>
    <o:shapelayout v:ext="edit">
      <o:rules v:ext="edit">
        <o:r id="V:Rule2" type="connector" idref="#_x0000_s3072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47645"/>
    <w:rsid w:val="00001CDE"/>
    <w:rsid w:val="000164E8"/>
    <w:rsid w:val="00016DF5"/>
    <w:rsid w:val="00025AF6"/>
    <w:rsid w:val="000435CE"/>
    <w:rsid w:val="00047645"/>
    <w:rsid w:val="000919C4"/>
    <w:rsid w:val="000B5DF4"/>
    <w:rsid w:val="000B5F3D"/>
    <w:rsid w:val="000C03E7"/>
    <w:rsid w:val="000C09BF"/>
    <w:rsid w:val="000D2EAB"/>
    <w:rsid w:val="000D3995"/>
    <w:rsid w:val="000D4F4D"/>
    <w:rsid w:val="000F3804"/>
    <w:rsid w:val="00145353"/>
    <w:rsid w:val="00182214"/>
    <w:rsid w:val="0019214D"/>
    <w:rsid w:val="00193E32"/>
    <w:rsid w:val="00207B7D"/>
    <w:rsid w:val="00232F01"/>
    <w:rsid w:val="002345C5"/>
    <w:rsid w:val="0023536B"/>
    <w:rsid w:val="002419DA"/>
    <w:rsid w:val="002437A4"/>
    <w:rsid w:val="00244AAF"/>
    <w:rsid w:val="00272519"/>
    <w:rsid w:val="00274CEF"/>
    <w:rsid w:val="0027638B"/>
    <w:rsid w:val="00293936"/>
    <w:rsid w:val="002A5A5E"/>
    <w:rsid w:val="002B3654"/>
    <w:rsid w:val="002D27D4"/>
    <w:rsid w:val="002E6E33"/>
    <w:rsid w:val="002F1544"/>
    <w:rsid w:val="002F63F1"/>
    <w:rsid w:val="002F7379"/>
    <w:rsid w:val="00303C90"/>
    <w:rsid w:val="00304308"/>
    <w:rsid w:val="00315D3F"/>
    <w:rsid w:val="00317749"/>
    <w:rsid w:val="00317C7A"/>
    <w:rsid w:val="0033065D"/>
    <w:rsid w:val="00335608"/>
    <w:rsid w:val="00356FC3"/>
    <w:rsid w:val="003627B1"/>
    <w:rsid w:val="003652CA"/>
    <w:rsid w:val="00371BA2"/>
    <w:rsid w:val="003836BF"/>
    <w:rsid w:val="00384ACC"/>
    <w:rsid w:val="00391C6E"/>
    <w:rsid w:val="00394C9E"/>
    <w:rsid w:val="003A6998"/>
    <w:rsid w:val="003A7DFE"/>
    <w:rsid w:val="003F179F"/>
    <w:rsid w:val="004078D6"/>
    <w:rsid w:val="0041152F"/>
    <w:rsid w:val="00416140"/>
    <w:rsid w:val="00462A57"/>
    <w:rsid w:val="00463CE8"/>
    <w:rsid w:val="004778E2"/>
    <w:rsid w:val="0048012B"/>
    <w:rsid w:val="004859D1"/>
    <w:rsid w:val="00485A2E"/>
    <w:rsid w:val="0049631F"/>
    <w:rsid w:val="004A07D1"/>
    <w:rsid w:val="004C7774"/>
    <w:rsid w:val="004D0746"/>
    <w:rsid w:val="00500A1E"/>
    <w:rsid w:val="00511F7A"/>
    <w:rsid w:val="005329D3"/>
    <w:rsid w:val="00537548"/>
    <w:rsid w:val="005416C0"/>
    <w:rsid w:val="005739FE"/>
    <w:rsid w:val="00580C14"/>
    <w:rsid w:val="005B210B"/>
    <w:rsid w:val="005C1364"/>
    <w:rsid w:val="005E7809"/>
    <w:rsid w:val="006545A0"/>
    <w:rsid w:val="00661CFD"/>
    <w:rsid w:val="0066450E"/>
    <w:rsid w:val="0068251A"/>
    <w:rsid w:val="006B0721"/>
    <w:rsid w:val="006D174F"/>
    <w:rsid w:val="006D2F5F"/>
    <w:rsid w:val="006D5977"/>
    <w:rsid w:val="006F0630"/>
    <w:rsid w:val="00730EDD"/>
    <w:rsid w:val="007355E7"/>
    <w:rsid w:val="0074720B"/>
    <w:rsid w:val="007657EE"/>
    <w:rsid w:val="007726C4"/>
    <w:rsid w:val="007765E2"/>
    <w:rsid w:val="007A747A"/>
    <w:rsid w:val="007C21F7"/>
    <w:rsid w:val="007D4269"/>
    <w:rsid w:val="007D63A7"/>
    <w:rsid w:val="007E1780"/>
    <w:rsid w:val="007E4BCD"/>
    <w:rsid w:val="008019D1"/>
    <w:rsid w:val="00827060"/>
    <w:rsid w:val="008333B1"/>
    <w:rsid w:val="00855327"/>
    <w:rsid w:val="00863007"/>
    <w:rsid w:val="00864D3B"/>
    <w:rsid w:val="0087128A"/>
    <w:rsid w:val="00897F75"/>
    <w:rsid w:val="008B75A6"/>
    <w:rsid w:val="008C7FDB"/>
    <w:rsid w:val="008D0181"/>
    <w:rsid w:val="008D218A"/>
    <w:rsid w:val="008D3058"/>
    <w:rsid w:val="008E058B"/>
    <w:rsid w:val="008E34F8"/>
    <w:rsid w:val="00913B78"/>
    <w:rsid w:val="009259E5"/>
    <w:rsid w:val="00936AEF"/>
    <w:rsid w:val="00940E40"/>
    <w:rsid w:val="009448F0"/>
    <w:rsid w:val="00956871"/>
    <w:rsid w:val="00961C72"/>
    <w:rsid w:val="00962BF8"/>
    <w:rsid w:val="00985A59"/>
    <w:rsid w:val="00985DFD"/>
    <w:rsid w:val="0099050E"/>
    <w:rsid w:val="00991743"/>
    <w:rsid w:val="009A01A7"/>
    <w:rsid w:val="009C1584"/>
    <w:rsid w:val="009C4554"/>
    <w:rsid w:val="009C7860"/>
    <w:rsid w:val="009D4A9A"/>
    <w:rsid w:val="00A052CB"/>
    <w:rsid w:val="00A550DD"/>
    <w:rsid w:val="00A648C8"/>
    <w:rsid w:val="00A70A2A"/>
    <w:rsid w:val="00A717D4"/>
    <w:rsid w:val="00A83B65"/>
    <w:rsid w:val="00A90FE7"/>
    <w:rsid w:val="00A9150D"/>
    <w:rsid w:val="00AA65BF"/>
    <w:rsid w:val="00AB258E"/>
    <w:rsid w:val="00AD6C64"/>
    <w:rsid w:val="00AE5699"/>
    <w:rsid w:val="00AE67D8"/>
    <w:rsid w:val="00AF2075"/>
    <w:rsid w:val="00B25B9D"/>
    <w:rsid w:val="00B32B7D"/>
    <w:rsid w:val="00B50B4A"/>
    <w:rsid w:val="00B60E84"/>
    <w:rsid w:val="00B60FE6"/>
    <w:rsid w:val="00B736F6"/>
    <w:rsid w:val="00B73EDB"/>
    <w:rsid w:val="00B83181"/>
    <w:rsid w:val="00B83371"/>
    <w:rsid w:val="00BB2032"/>
    <w:rsid w:val="00BD4367"/>
    <w:rsid w:val="00BF6F0A"/>
    <w:rsid w:val="00C05E7C"/>
    <w:rsid w:val="00C302F0"/>
    <w:rsid w:val="00C351BA"/>
    <w:rsid w:val="00C413B4"/>
    <w:rsid w:val="00C46706"/>
    <w:rsid w:val="00C61F38"/>
    <w:rsid w:val="00C6298E"/>
    <w:rsid w:val="00C64851"/>
    <w:rsid w:val="00C829EE"/>
    <w:rsid w:val="00C85072"/>
    <w:rsid w:val="00CA5275"/>
    <w:rsid w:val="00CC25F8"/>
    <w:rsid w:val="00CF6D86"/>
    <w:rsid w:val="00D15D27"/>
    <w:rsid w:val="00D316CC"/>
    <w:rsid w:val="00D33C79"/>
    <w:rsid w:val="00D433A7"/>
    <w:rsid w:val="00D5284F"/>
    <w:rsid w:val="00D60B0E"/>
    <w:rsid w:val="00D61AFE"/>
    <w:rsid w:val="00D64852"/>
    <w:rsid w:val="00D84749"/>
    <w:rsid w:val="00D85E1B"/>
    <w:rsid w:val="00DA3C3F"/>
    <w:rsid w:val="00DA3CB1"/>
    <w:rsid w:val="00DC3198"/>
    <w:rsid w:val="00DD67E0"/>
    <w:rsid w:val="00DE63DB"/>
    <w:rsid w:val="00E00245"/>
    <w:rsid w:val="00E00DE5"/>
    <w:rsid w:val="00E06F80"/>
    <w:rsid w:val="00E11E39"/>
    <w:rsid w:val="00E14D81"/>
    <w:rsid w:val="00E20103"/>
    <w:rsid w:val="00E3365F"/>
    <w:rsid w:val="00E54DA1"/>
    <w:rsid w:val="00E7743F"/>
    <w:rsid w:val="00EC01BB"/>
    <w:rsid w:val="00EE5369"/>
    <w:rsid w:val="00EF73A5"/>
    <w:rsid w:val="00F02C7C"/>
    <w:rsid w:val="00F11DB7"/>
    <w:rsid w:val="00F12DDF"/>
    <w:rsid w:val="00F15514"/>
    <w:rsid w:val="00F355A2"/>
    <w:rsid w:val="00F36294"/>
    <w:rsid w:val="00F50A55"/>
    <w:rsid w:val="00F6097C"/>
    <w:rsid w:val="00F7760E"/>
    <w:rsid w:val="00F95C67"/>
    <w:rsid w:val="00FA5DE9"/>
    <w:rsid w:val="00FD047B"/>
    <w:rsid w:val="00FE00CD"/>
    <w:rsid w:val="00FF45E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3">
      <o:colormru v:ext="edit" colors="#005799,#36669a"/>
      <o:colormenu v:ext="edit" fillcolor="#005799" strokecolor="none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01CDE"/>
    <w:pPr>
      <w:spacing w:after="200"/>
    </w:pPr>
    <w:rPr>
      <w:rFonts w:ascii="Calibri" w:hAnsi="Calibr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rsid w:val="00913B78"/>
    <w:pPr>
      <w:keepNext/>
      <w:keepLines/>
      <w:pBdr>
        <w:bottom w:val="single" w:sz="2" w:space="6" w:color="36669A"/>
      </w:pBdr>
      <w:spacing w:before="567" w:after="340" w:line="360" w:lineRule="exact"/>
      <w:outlineLvl w:val="0"/>
    </w:pPr>
    <w:rPr>
      <w:rFonts w:eastAsia="Times New Roman"/>
      <w:b/>
      <w:bCs/>
      <w:color w:val="36669A"/>
      <w:sz w:val="30"/>
      <w:szCs w:val="32"/>
    </w:rPr>
  </w:style>
  <w:style w:type="paragraph" w:styleId="Heading2">
    <w:name w:val="heading 2"/>
    <w:basedOn w:val="Normal"/>
    <w:next w:val="Normal"/>
    <w:link w:val="Heading2Char"/>
    <w:rsid w:val="00913B78"/>
    <w:pPr>
      <w:keepNext/>
      <w:keepLines/>
      <w:pBdr>
        <w:bottom w:val="single" w:sz="2" w:space="8" w:color="478B21"/>
      </w:pBdr>
      <w:spacing w:before="567" w:after="340" w:line="360" w:lineRule="exact"/>
      <w:outlineLvl w:val="1"/>
    </w:pPr>
    <w:rPr>
      <w:rFonts w:eastAsia="Times New Roman"/>
      <w:b/>
      <w:bCs/>
      <w:color w:val="36669A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D85E1B"/>
    <w:pPr>
      <w:keepNext/>
      <w:keepLines/>
      <w:spacing w:before="567" w:after="170" w:line="4320" w:lineRule="auto"/>
      <w:outlineLvl w:val="2"/>
    </w:pPr>
    <w:rPr>
      <w:rFonts w:eastAsia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B78"/>
    <w:rPr>
      <w:rFonts w:ascii="Calibri" w:eastAsia="Times New Roman" w:hAnsi="Calibri"/>
      <w:b/>
      <w:bCs/>
      <w:color w:val="36669A"/>
      <w:sz w:val="30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913B78"/>
    <w:rPr>
      <w:rFonts w:ascii="Calibri" w:eastAsia="Times New Roman" w:hAnsi="Calibri"/>
      <w:b/>
      <w:bCs/>
      <w:color w:val="36669A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D85E1B"/>
    <w:rPr>
      <w:rFonts w:ascii="Calibri" w:eastAsia="Times New Roman" w:hAnsi="Calibri" w:cs="Times New Roman"/>
      <w:b/>
      <w:bCs/>
      <w:sz w:val="26"/>
    </w:rPr>
  </w:style>
  <w:style w:type="paragraph" w:styleId="BalloonText">
    <w:name w:val="Balloon Text"/>
    <w:basedOn w:val="Normal"/>
    <w:link w:val="BalloonTextChar"/>
    <w:rsid w:val="002E6E33"/>
    <w:pPr>
      <w:spacing w:after="0"/>
    </w:pPr>
    <w:rPr>
      <w:rFonts w:ascii="Tahoma" w:hAnsi="Tahoma" w:cs="Tahoma"/>
      <w:sz w:val="16"/>
      <w:szCs w:val="16"/>
    </w:rPr>
  </w:style>
  <w:style w:type="paragraph" w:customStyle="1" w:styleId="Aheading">
    <w:name w:val="A heading"/>
    <w:uiPriority w:val="99"/>
    <w:qFormat/>
    <w:rsid w:val="00913B78"/>
    <w:pPr>
      <w:widowControl w:val="0"/>
      <w:pBdr>
        <w:bottom w:val="single" w:sz="2" w:space="8" w:color="36669A"/>
      </w:pBdr>
      <w:autoSpaceDE w:val="0"/>
      <w:autoSpaceDN w:val="0"/>
      <w:adjustRightInd w:val="0"/>
      <w:spacing w:before="567" w:after="340"/>
      <w:textAlignment w:val="center"/>
    </w:pPr>
    <w:rPr>
      <w:rFonts w:ascii="Calibri-Bold" w:hAnsi="Calibri-Bold" w:cs="Calibri-Bold"/>
      <w:b/>
      <w:bCs/>
      <w:color w:val="36669A"/>
      <w:sz w:val="30"/>
      <w:szCs w:val="30"/>
      <w:lang w:eastAsia="en-US"/>
    </w:rPr>
  </w:style>
  <w:style w:type="paragraph" w:customStyle="1" w:styleId="text">
    <w:name w:val="text"/>
    <w:basedOn w:val="Normal"/>
    <w:uiPriority w:val="99"/>
    <w:qFormat/>
    <w:rsid w:val="00D60B0E"/>
    <w:pPr>
      <w:widowControl w:val="0"/>
      <w:suppressAutoHyphens/>
      <w:autoSpaceDE w:val="0"/>
      <w:autoSpaceDN w:val="0"/>
      <w:adjustRightInd w:val="0"/>
      <w:spacing w:after="120" w:line="240" w:lineRule="atLeast"/>
      <w:textAlignment w:val="center"/>
    </w:pPr>
    <w:rPr>
      <w:rFonts w:cs="Calibri"/>
      <w:color w:val="000000"/>
      <w:sz w:val="32"/>
    </w:rPr>
  </w:style>
  <w:style w:type="paragraph" w:customStyle="1" w:styleId="Bheading">
    <w:name w:val="B heading"/>
    <w:basedOn w:val="Aheading"/>
    <w:uiPriority w:val="99"/>
    <w:qFormat/>
    <w:rsid w:val="00D85E1B"/>
    <w:pPr>
      <w:pBdr>
        <w:bottom w:val="none" w:sz="0" w:space="0" w:color="auto"/>
      </w:pBdr>
    </w:pPr>
    <w:rPr>
      <w:sz w:val="28"/>
      <w:szCs w:val="28"/>
    </w:rPr>
  </w:style>
  <w:style w:type="paragraph" w:customStyle="1" w:styleId="Table">
    <w:name w:val="Table"/>
    <w:basedOn w:val="Normal"/>
    <w:qFormat/>
    <w:rsid w:val="00E0024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cs="Calibri"/>
      <w:color w:val="000000"/>
      <w:sz w:val="20"/>
    </w:rPr>
  </w:style>
  <w:style w:type="paragraph" w:customStyle="1" w:styleId="Titlepupil">
    <w:name w:val="Title pupil"/>
    <w:qFormat/>
    <w:rsid w:val="00913B78"/>
    <w:pPr>
      <w:spacing w:before="360" w:after="200"/>
    </w:pPr>
    <w:rPr>
      <w:rFonts w:ascii="Calibri" w:hAnsi="Calibri"/>
      <w:b/>
      <w:color w:val="36669A"/>
      <w:sz w:val="28"/>
      <w:szCs w:val="24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2E6E33"/>
    <w:rPr>
      <w:rFonts w:ascii="Tahoma" w:hAnsi="Tahoma" w:cs="Tahoma"/>
      <w:sz w:val="16"/>
      <w:szCs w:val="16"/>
      <w:lang w:eastAsia="en-US"/>
    </w:rPr>
  </w:style>
  <w:style w:type="paragraph" w:customStyle="1" w:styleId="Cheading">
    <w:name w:val="C heading"/>
    <w:basedOn w:val="text"/>
    <w:qFormat/>
    <w:rsid w:val="00913B78"/>
    <w:pPr>
      <w:spacing w:before="240" w:after="170" w:line="240" w:lineRule="auto"/>
    </w:pPr>
    <w:rPr>
      <w:b/>
      <w:color w:val="36669A"/>
      <w:sz w:val="26"/>
    </w:rPr>
  </w:style>
  <w:style w:type="paragraph" w:customStyle="1" w:styleId="bullets">
    <w:name w:val="bullets"/>
    <w:link w:val="bulletsChar"/>
    <w:qFormat/>
    <w:rsid w:val="00E00245"/>
    <w:pPr>
      <w:widowControl w:val="0"/>
      <w:numPr>
        <w:numId w:val="1"/>
      </w:numPr>
      <w:suppressAutoHyphens/>
      <w:autoSpaceDE w:val="0"/>
      <w:autoSpaceDN w:val="0"/>
      <w:adjustRightInd w:val="0"/>
      <w:spacing w:after="113" w:line="340" w:lineRule="atLeast"/>
      <w:ind w:left="290" w:hanging="284"/>
      <w:textAlignment w:val="center"/>
    </w:pPr>
    <w:rPr>
      <w:rFonts w:ascii="Calibri" w:hAnsi="Calibri" w:cs="Calibri"/>
      <w:sz w:val="28"/>
      <w:szCs w:val="24"/>
      <w:lang w:eastAsia="en-US"/>
    </w:rPr>
  </w:style>
  <w:style w:type="character" w:customStyle="1" w:styleId="bulletsChar">
    <w:name w:val="bullets Char"/>
    <w:basedOn w:val="DefaultParagraphFont"/>
    <w:link w:val="bullets"/>
    <w:rsid w:val="00E00245"/>
    <w:rPr>
      <w:rFonts w:ascii="Calibri" w:hAnsi="Calibri" w:cs="Calibri"/>
      <w:sz w:val="28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60B0E"/>
    <w:pPr>
      <w:pBdr>
        <w:top w:val="single" w:sz="4" w:space="1" w:color="000000"/>
      </w:pBdr>
      <w:tabs>
        <w:tab w:val="center" w:pos="4513"/>
        <w:tab w:val="right" w:pos="9026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60B0E"/>
    <w:rPr>
      <w:rFonts w:ascii="Calibri" w:hAnsi="Calibri"/>
      <w:sz w:val="16"/>
      <w:szCs w:val="24"/>
      <w:lang w:eastAsia="en-US"/>
    </w:rPr>
  </w:style>
  <w:style w:type="table" w:styleId="TableGrid">
    <w:name w:val="Table Grid"/>
    <w:basedOn w:val="TableNormal"/>
    <w:rsid w:val="00AB25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0024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00245"/>
    <w:rPr>
      <w:rFonts w:ascii="Calibri" w:hAnsi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mpuser1\Desktop\STEM%20Futures%20ppl%20Spbx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A83B-9074-4104-808F-1FA6544B9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STEM Futures ppl Spbx template</Template>
  <TotalTime>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UNA-UK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tempuser1</dc:creator>
  <cp:lastModifiedBy>mmelendez</cp:lastModifiedBy>
  <cp:revision>3</cp:revision>
  <cp:lastPrinted>2010-10-27T16:18:00Z</cp:lastPrinted>
  <dcterms:created xsi:type="dcterms:W3CDTF">2010-12-10T16:35:00Z</dcterms:created>
  <dcterms:modified xsi:type="dcterms:W3CDTF">2010-12-10T16:36:00Z</dcterms:modified>
</cp:coreProperties>
</file>